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E5" w:rsidRPr="00147AE5" w:rsidRDefault="00CE74E5" w:rsidP="00CE74E5">
      <w:pPr>
        <w:spacing w:line="48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hr-HR"/>
        </w:rPr>
      </w:pPr>
      <w:bookmarkStart w:id="0" w:name="_GoBack"/>
      <w:bookmarkEnd w:id="0"/>
      <w:r w:rsidRPr="00147AE5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t>Supplemental materials</w:t>
      </w: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Pr="00147AE5" w:rsidRDefault="00CE74E5" w:rsidP="00CE74E5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Table 1. 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t>Set correlation analysis showing partial correlations between the BAS scales and the Mini-K subscales (</w:t>
      </w:r>
      <w:r w:rsidRPr="002E1377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male participants</w:t>
      </w:r>
      <w:r w:rsidRPr="003075CC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tbl>
      <w:tblPr>
        <w:tblStyle w:val="PlainTable2"/>
        <w:tblW w:w="0" w:type="auto"/>
        <w:tblLook w:val="0600" w:firstRow="0" w:lastRow="0" w:firstColumn="0" w:lastColumn="0" w:noHBand="1" w:noVBand="1"/>
      </w:tblPr>
      <w:tblGrid>
        <w:gridCol w:w="3496"/>
        <w:gridCol w:w="963"/>
        <w:gridCol w:w="1309"/>
        <w:gridCol w:w="1203"/>
        <w:gridCol w:w="1323"/>
        <w:gridCol w:w="756"/>
      </w:tblGrid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</w:p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Goal-Drive</w:t>
            </w:r>
          </w:p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Persistence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</w:p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Reactivity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Impulsivity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-.21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-.27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CE74E5" w:rsidRPr="00147AE5" w:rsidTr="00B046E3">
        <w:trPr>
          <w:trHeight w:val="239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Insight, planning, and control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Mother/father relationship quality 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</w:tr>
      <w:tr w:rsidR="00CE74E5" w:rsidRPr="00147AE5" w:rsidTr="00B046E3">
        <w:trPr>
          <w:trHeight w:val="239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Experience in close </w:t>
            </w:r>
          </w:p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relationships 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-.21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Family social contact and support 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-.20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E74E5" w:rsidRPr="00147AE5" w:rsidTr="00B046E3">
        <w:trPr>
          <w:trHeight w:val="239"/>
        </w:trPr>
        <w:tc>
          <w:tcPr>
            <w:tcW w:w="0" w:type="auto"/>
            <w:tcBorders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Friends social contact and support </w:t>
            </w:r>
          </w:p>
        </w:tc>
        <w:tc>
          <w:tcPr>
            <w:tcW w:w="0" w:type="auto"/>
            <w:tcBorders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Engagement in community 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CE74E5" w:rsidRPr="00147AE5" w:rsidTr="00B046E3">
        <w:trPr>
          <w:trHeight w:val="239"/>
        </w:trPr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R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F(7, 165)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12.77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7AE5">
        <w:rPr>
          <w:rFonts w:ascii="Times New Roman" w:hAnsi="Times New Roman" w:cs="Times New Roman"/>
          <w:sz w:val="24"/>
          <w:szCs w:val="24"/>
        </w:rPr>
        <w:t>Cohen set correlation R</w:t>
      </w:r>
      <w:r w:rsidRPr="00147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7AE5">
        <w:rPr>
          <w:rFonts w:ascii="Times New Roman" w:hAnsi="Times New Roman" w:cs="Times New Roman"/>
          <w:sz w:val="24"/>
          <w:szCs w:val="24"/>
        </w:rPr>
        <w:t>= .58, F(35, 65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147AE5"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5">
        <w:rPr>
          <w:rFonts w:ascii="Times New Roman" w:hAnsi="Times New Roman" w:cs="Times New Roman"/>
          <w:sz w:val="24"/>
          <w:szCs w:val="24"/>
        </w:rPr>
        <w:t>4.22</w:t>
      </w: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7AE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47AE5">
        <w:rPr>
          <w:rFonts w:ascii="Times New Roman" w:hAnsi="Times New Roman" w:cs="Times New Roman"/>
          <w:sz w:val="24"/>
          <w:szCs w:val="24"/>
        </w:rPr>
        <w:t xml:space="preserve">p&lt;.01, </w:t>
      </w:r>
      <w:r w:rsidRPr="00147AE5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147AE5">
        <w:rPr>
          <w:rFonts w:ascii="Times New Roman" w:hAnsi="Times New Roman" w:cs="Times New Roman"/>
          <w:sz w:val="24"/>
          <w:szCs w:val="24"/>
        </w:rPr>
        <w:t>p&lt;.05</w:t>
      </w: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Pr="00147AE5" w:rsidRDefault="00CE74E5" w:rsidP="00CE74E5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Table 2. 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t>Set correlation analysis showing partial correlations between the BAS scales and the Mini-K subscales (f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t>male participants)</w:t>
      </w:r>
    </w:p>
    <w:tbl>
      <w:tblPr>
        <w:tblStyle w:val="PlainTable2"/>
        <w:tblW w:w="0" w:type="auto"/>
        <w:tblLook w:val="0600" w:firstRow="0" w:lastRow="0" w:firstColumn="0" w:lastColumn="0" w:noHBand="1" w:noVBand="1"/>
      </w:tblPr>
      <w:tblGrid>
        <w:gridCol w:w="3496"/>
        <w:gridCol w:w="963"/>
        <w:gridCol w:w="1309"/>
        <w:gridCol w:w="1203"/>
        <w:gridCol w:w="1323"/>
        <w:gridCol w:w="716"/>
      </w:tblGrid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</w:p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Goal-Drive</w:t>
            </w:r>
          </w:p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Persistence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</w:p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Reactivity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Impulsivity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-.28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E74E5" w:rsidRPr="00147AE5" w:rsidTr="00B046E3">
        <w:trPr>
          <w:trHeight w:val="239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Insight, planning, and control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Mother/father relationship quality 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E74E5" w:rsidRPr="00147AE5" w:rsidTr="00B046E3">
        <w:trPr>
          <w:trHeight w:val="239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Experience in close relationships 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Family social contact and support 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</w:tr>
      <w:tr w:rsidR="00CE74E5" w:rsidRPr="00147AE5" w:rsidTr="00B046E3">
        <w:trPr>
          <w:trHeight w:val="239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Friends social contact and support 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Engagement in community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CE74E5" w:rsidRPr="00147AE5" w:rsidTr="00B046E3">
        <w:trPr>
          <w:trHeight w:val="239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R  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  <w:tcBorders>
              <w:top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0" w:type="auto"/>
            <w:tcBorders>
              <w:top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0" w:type="auto"/>
            <w:tcBorders>
              <w:top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0" w:type="auto"/>
            <w:tcBorders>
              <w:top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nil"/>
            </w:tcBorders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E74E5" w:rsidRPr="00147AE5" w:rsidTr="00B046E3">
        <w:trPr>
          <w:trHeight w:val="253"/>
        </w:trPr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F(7, 276)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19.79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CE74E5" w:rsidRPr="00147AE5" w:rsidRDefault="00CE74E5" w:rsidP="00B046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5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  <w:r w:rsidRPr="00147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CE74E5" w:rsidRPr="00B85D5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 set correlation R</w:t>
      </w:r>
      <w:r w:rsidRPr="00B85D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.56, F(35, 1117.18) = 6.97</w:t>
      </w: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7AE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47AE5">
        <w:rPr>
          <w:rFonts w:ascii="Times New Roman" w:hAnsi="Times New Roman" w:cs="Times New Roman"/>
          <w:sz w:val="24"/>
          <w:szCs w:val="24"/>
        </w:rPr>
        <w:t xml:space="preserve">- p&lt;.01; </w:t>
      </w:r>
      <w:r w:rsidRPr="00147AE5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147AE5">
        <w:rPr>
          <w:rFonts w:ascii="Times New Roman" w:hAnsi="Times New Roman" w:cs="Times New Roman"/>
          <w:sz w:val="24"/>
          <w:szCs w:val="24"/>
        </w:rPr>
        <w:t>- p&lt;.05</w:t>
      </w: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7AE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1348023" wp14:editId="26246860">
            <wp:extent cx="2912338" cy="3885848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14" cy="38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Figure 1. 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Since this was the first application of Croatian translation of the Mini-K, we examined its construct validity. A one-dimensional model did not achieve the minimal goodness of fit indices according to Hu and </w:t>
      </w:r>
      <w:proofErr w:type="spellStart"/>
      <w:r w:rsidRPr="00147AE5">
        <w:rPr>
          <w:rFonts w:ascii="Times New Roman" w:hAnsi="Times New Roman" w:cs="Times New Roman"/>
          <w:sz w:val="24"/>
          <w:szCs w:val="24"/>
          <w:lang w:val="en-GB"/>
        </w:rPr>
        <w:t>Bentler</w:t>
      </w:r>
      <w:proofErr w:type="spellEnd"/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 (1999); χ</w:t>
      </w:r>
      <w:r w:rsidRPr="00147A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147AE5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 between 2 and 5, CFI above .95, and RMSEA and SRMR below .08. However, the hierarchical model presented on the left side of the Figure 1 achieved acceptable model fit indices: χ</w:t>
      </w:r>
      <w:r w:rsidRPr="00147A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 (113) = 367.90, χ</w:t>
      </w:r>
      <w:r w:rsidRPr="00147A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147AE5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=2.85, CFI = .927, RMSEA = .064, SRMR = .061. Error </w:t>
      </w:r>
      <w:proofErr w:type="spellStart"/>
      <w:r w:rsidRPr="00147AE5">
        <w:rPr>
          <w:rFonts w:ascii="Times New Roman" w:hAnsi="Times New Roman" w:cs="Times New Roman"/>
          <w:sz w:val="24"/>
          <w:szCs w:val="24"/>
          <w:lang w:val="en-GB"/>
        </w:rPr>
        <w:t>covariances</w:t>
      </w:r>
      <w:proofErr w:type="spellEnd"/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 were not added in the model. Thus, the results from the Mini-K can be used as a general score, which represents the composite variable of a set of subscales, and enables the analysis on general and specific domain level. The subscales are labelled according to ALHB (Figueredo, 2007): Insight, planning, and control (e.g. 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t>“I often find the bright side to a bad situation.”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), Mother/father relationship quality (e.g. 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t>“While growing up, I had a close and warm relationship with my biological mother.”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), Experience in close relationships (e.g. 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“I have a close and warm romantic 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relationship with my sexual partner.”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>); Family social contact and support (e.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t>g. “I am often in social contact with my blood relatives.”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), Friends social contact and support (e.g. 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t>“I often get emotional support and practical help from my friends.”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), and Engagement in community (e.g. 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t>“I am closely connected and involved in my community.”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>). We excluded one item examining the participants' relationship with their own children, since the majority of our sample were not parents, and item "</w:t>
      </w:r>
      <w:r w:rsidRPr="00147AE5">
        <w:rPr>
          <w:rFonts w:ascii="Times New Roman" w:hAnsi="Times New Roman" w:cs="Times New Roman"/>
          <w:i/>
          <w:sz w:val="24"/>
          <w:szCs w:val="24"/>
          <w:lang w:val="en-GB"/>
        </w:rPr>
        <w:t>I avoid taking risks</w:t>
      </w:r>
      <w:r w:rsidRPr="00147AE5">
        <w:rPr>
          <w:rFonts w:ascii="Times New Roman" w:hAnsi="Times New Roman" w:cs="Times New Roman"/>
          <w:sz w:val="24"/>
          <w:szCs w:val="24"/>
          <w:lang w:val="en-GB"/>
        </w:rPr>
        <w:t xml:space="preserve">", since it does not fit the model. </w:t>
      </w: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74E5" w:rsidRPr="00147AE5" w:rsidRDefault="00CE74E5" w:rsidP="00CE7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2D61" w:rsidRPr="00147AE5" w:rsidRDefault="00922D61" w:rsidP="00147A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22D61" w:rsidRPr="0014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EB"/>
    <w:rsid w:val="00147AE5"/>
    <w:rsid w:val="001C62B6"/>
    <w:rsid w:val="001F2BC9"/>
    <w:rsid w:val="0021022B"/>
    <w:rsid w:val="003075CC"/>
    <w:rsid w:val="003512EB"/>
    <w:rsid w:val="003835A1"/>
    <w:rsid w:val="004237E5"/>
    <w:rsid w:val="00613963"/>
    <w:rsid w:val="006C382E"/>
    <w:rsid w:val="00811131"/>
    <w:rsid w:val="008238A7"/>
    <w:rsid w:val="00922D61"/>
    <w:rsid w:val="0094508F"/>
    <w:rsid w:val="009B773A"/>
    <w:rsid w:val="00A610CB"/>
    <w:rsid w:val="00B85D55"/>
    <w:rsid w:val="00BD3702"/>
    <w:rsid w:val="00BE07CF"/>
    <w:rsid w:val="00C428D0"/>
    <w:rsid w:val="00CE74E5"/>
    <w:rsid w:val="00D36D22"/>
    <w:rsid w:val="00DC5A4C"/>
    <w:rsid w:val="00F436DA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85F15-8C4A-479F-BD5B-D6FD4486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B"/>
    <w:pPr>
      <w:suppressAutoHyphens/>
      <w:spacing w:after="0" w:line="276" w:lineRule="auto"/>
    </w:pPr>
    <w:rPr>
      <w:rFonts w:ascii="Arial" w:eastAsia="Arial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C5A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BD37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CC"/>
    <w:rPr>
      <w:rFonts w:ascii="Segoe UI" w:eastAsia="Arial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Banai</dc:creator>
  <cp:keywords/>
  <dc:description/>
  <cp:lastModifiedBy>Corr, Philip</cp:lastModifiedBy>
  <cp:revision>2</cp:revision>
  <dcterms:created xsi:type="dcterms:W3CDTF">2018-01-18T10:09:00Z</dcterms:created>
  <dcterms:modified xsi:type="dcterms:W3CDTF">2018-01-18T10:09:00Z</dcterms:modified>
</cp:coreProperties>
</file>