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7235" w14:textId="77777777" w:rsidR="007A7E7F" w:rsidRPr="007A7E7F" w:rsidRDefault="007A7E7F" w:rsidP="007A7E7F">
      <w:pPr>
        <w:spacing w:line="360" w:lineRule="auto"/>
        <w:jc w:val="center"/>
        <w:rPr>
          <w:rFonts w:ascii="Times New Roman" w:hAnsi="Times New Roman" w:cs="Times New Roman"/>
          <w:b/>
          <w:bCs/>
          <w:vertAlign w:val="superscript"/>
          <w:lang w:val="en-GB"/>
        </w:rPr>
      </w:pPr>
      <w:bookmarkStart w:id="0" w:name="_GoBack"/>
      <w:bookmarkEnd w:id="0"/>
      <w:r w:rsidRPr="007A7E7F">
        <w:rPr>
          <w:rFonts w:ascii="Times New Roman" w:hAnsi="Times New Roman" w:cs="Times New Roman"/>
          <w:b/>
          <w:bCs/>
          <w:lang w:val="en-GB"/>
        </w:rPr>
        <w:t>The psychometric properties of a brief Dutch version of the Reinforcement Sensitivity Theory-Personality Questionnaire</w:t>
      </w:r>
      <w:r w:rsidRPr="007A7E7F">
        <w:rPr>
          <w:rFonts w:ascii="Times New Roman" w:hAnsi="Times New Roman" w:cs="Times New Roman"/>
          <w:b/>
          <w:bCs/>
          <w:vertAlign w:val="superscript"/>
          <w:lang w:val="en-GB"/>
        </w:rPr>
        <w:t>1</w:t>
      </w:r>
    </w:p>
    <w:p w14:paraId="6C413AB6" w14:textId="77777777" w:rsidR="007A7E7F" w:rsidRPr="007A7E7F" w:rsidRDefault="007A7E7F" w:rsidP="007A7E7F">
      <w:pPr>
        <w:spacing w:line="360" w:lineRule="auto"/>
        <w:jc w:val="center"/>
        <w:rPr>
          <w:rFonts w:ascii="Times New Roman" w:hAnsi="Times New Roman" w:cs="Times New Roman"/>
          <w:lang w:val="en-GB"/>
        </w:rPr>
      </w:pPr>
    </w:p>
    <w:p w14:paraId="1D7641B2"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lang w:val="en-GB"/>
        </w:rPr>
        <w:t>Serafine Dierickx</w:t>
      </w:r>
      <w:r w:rsidRPr="007A7E7F">
        <w:rPr>
          <w:rFonts w:ascii="Times New Roman" w:hAnsi="Times New Roman" w:cs="Times New Roman"/>
          <w:vertAlign w:val="superscript"/>
          <w:lang w:val="en-GB"/>
        </w:rPr>
        <w:t>a,*</w:t>
      </w:r>
      <w:r w:rsidRPr="007A7E7F">
        <w:rPr>
          <w:rFonts w:ascii="Times New Roman" w:hAnsi="Times New Roman" w:cs="Times New Roman"/>
          <w:lang w:val="en-GB"/>
        </w:rPr>
        <w:t>, Dirk Smits</w:t>
      </w:r>
      <w:r w:rsidRPr="007A7E7F">
        <w:rPr>
          <w:rFonts w:ascii="Times New Roman" w:hAnsi="Times New Roman" w:cs="Times New Roman"/>
          <w:vertAlign w:val="superscript"/>
          <w:lang w:val="en-GB"/>
        </w:rPr>
        <w:t>a,b</w:t>
      </w:r>
      <w:r w:rsidRPr="007A7E7F">
        <w:rPr>
          <w:rFonts w:ascii="Times New Roman" w:hAnsi="Times New Roman" w:cs="Times New Roman"/>
          <w:lang w:val="en-GB"/>
        </w:rPr>
        <w:t>, Philip J. Corr</w:t>
      </w:r>
      <w:r w:rsidRPr="007A7E7F">
        <w:rPr>
          <w:rFonts w:ascii="Times New Roman" w:hAnsi="Times New Roman" w:cs="Times New Roman"/>
          <w:vertAlign w:val="superscript"/>
          <w:lang w:val="en-GB"/>
        </w:rPr>
        <w:t>c</w:t>
      </w:r>
      <w:r w:rsidRPr="007A7E7F">
        <w:rPr>
          <w:rFonts w:ascii="Times New Roman" w:hAnsi="Times New Roman" w:cs="Times New Roman"/>
          <w:lang w:val="en-GB"/>
        </w:rPr>
        <w:t>, Penelope Hasking</w:t>
      </w:r>
      <w:r w:rsidRPr="007A7E7F">
        <w:rPr>
          <w:rFonts w:ascii="Times New Roman" w:hAnsi="Times New Roman" w:cs="Times New Roman"/>
          <w:vertAlign w:val="superscript"/>
          <w:lang w:val="en-GB"/>
        </w:rPr>
        <w:t>d</w:t>
      </w:r>
      <w:r w:rsidRPr="007A7E7F">
        <w:rPr>
          <w:rFonts w:ascii="Times New Roman" w:hAnsi="Times New Roman" w:cs="Times New Roman"/>
          <w:lang w:val="en-GB"/>
        </w:rPr>
        <w:t>, &amp; Laurence Claes</w:t>
      </w:r>
      <w:r w:rsidRPr="007A7E7F">
        <w:rPr>
          <w:rFonts w:ascii="Times New Roman" w:hAnsi="Times New Roman" w:cs="Times New Roman"/>
          <w:vertAlign w:val="superscript"/>
          <w:lang w:val="en-GB"/>
        </w:rPr>
        <w:t>a,e</w:t>
      </w:r>
      <w:r w:rsidRPr="007A7E7F">
        <w:rPr>
          <w:rFonts w:ascii="Times New Roman" w:hAnsi="Times New Roman" w:cs="Times New Roman"/>
          <w:lang w:val="en-GB"/>
        </w:rPr>
        <w:t xml:space="preserve"> </w:t>
      </w:r>
    </w:p>
    <w:p w14:paraId="5CC2FA97" w14:textId="77777777" w:rsidR="007A7E7F" w:rsidRPr="007A7E7F" w:rsidRDefault="007A7E7F" w:rsidP="007A7E7F">
      <w:pPr>
        <w:spacing w:line="360" w:lineRule="auto"/>
        <w:jc w:val="both"/>
        <w:rPr>
          <w:rFonts w:ascii="Times New Roman" w:hAnsi="Times New Roman" w:cs="Times New Roman"/>
          <w:i/>
          <w:iCs/>
          <w:color w:val="0563C1" w:themeColor="hyperlink"/>
          <w:sz w:val="20"/>
          <w:szCs w:val="20"/>
          <w:u w:val="single"/>
          <w:lang w:val="en-GB"/>
        </w:rPr>
      </w:pPr>
      <w:r w:rsidRPr="007A7E7F">
        <w:rPr>
          <w:rFonts w:ascii="Times New Roman" w:hAnsi="Times New Roman" w:cs="Times New Roman"/>
          <w:i/>
          <w:iCs/>
          <w:sz w:val="20"/>
          <w:szCs w:val="20"/>
          <w:lang w:val="en-GB"/>
        </w:rPr>
        <w:t>*Corresponding author</w:t>
      </w:r>
    </w:p>
    <w:p w14:paraId="3F146426" w14:textId="77777777" w:rsidR="007A7E7F" w:rsidRPr="007A7E7F" w:rsidRDefault="007A7E7F" w:rsidP="007A7E7F">
      <w:pPr>
        <w:spacing w:line="360" w:lineRule="auto"/>
        <w:jc w:val="both"/>
        <w:rPr>
          <w:rFonts w:ascii="Times New Roman" w:hAnsi="Times New Roman" w:cs="Times New Roman"/>
          <w:i/>
          <w:iCs/>
          <w:sz w:val="20"/>
          <w:szCs w:val="20"/>
          <w:lang w:val="en-GB"/>
        </w:rPr>
      </w:pPr>
      <w:r w:rsidRPr="007A7E7F">
        <w:rPr>
          <w:rFonts w:ascii="Times New Roman" w:hAnsi="Times New Roman" w:cs="Times New Roman"/>
          <w:i/>
          <w:iCs/>
          <w:sz w:val="20"/>
          <w:szCs w:val="20"/>
          <w:vertAlign w:val="superscript"/>
          <w:lang w:val="en-GB"/>
        </w:rPr>
        <w:t>a</w:t>
      </w:r>
      <w:r w:rsidRPr="007A7E7F">
        <w:rPr>
          <w:rFonts w:ascii="Times New Roman" w:hAnsi="Times New Roman" w:cs="Times New Roman"/>
          <w:i/>
          <w:iCs/>
          <w:sz w:val="20"/>
          <w:szCs w:val="20"/>
          <w:lang w:val="en-GB"/>
        </w:rPr>
        <w:t xml:space="preserve"> KU Leuven, Faculty of Psychology and Educational Sciences, Tiensestraat 102, 3000 Leuven, Belgium</w:t>
      </w:r>
    </w:p>
    <w:p w14:paraId="0C52D1DC" w14:textId="77777777" w:rsidR="007A7E7F" w:rsidRPr="007A7E7F" w:rsidRDefault="007A7E7F" w:rsidP="007A7E7F">
      <w:pPr>
        <w:spacing w:line="360" w:lineRule="auto"/>
        <w:jc w:val="both"/>
        <w:rPr>
          <w:rFonts w:ascii="Times New Roman" w:hAnsi="Times New Roman" w:cs="Times New Roman"/>
          <w:i/>
          <w:iCs/>
          <w:sz w:val="20"/>
          <w:szCs w:val="20"/>
          <w:lang w:val="en-GB"/>
        </w:rPr>
      </w:pPr>
      <w:r w:rsidRPr="007A7E7F">
        <w:rPr>
          <w:rFonts w:ascii="Times New Roman" w:hAnsi="Times New Roman" w:cs="Times New Roman"/>
          <w:i/>
          <w:iCs/>
          <w:sz w:val="20"/>
          <w:szCs w:val="20"/>
          <w:vertAlign w:val="superscript"/>
          <w:lang w:val="en-GB"/>
        </w:rPr>
        <w:t xml:space="preserve">b </w:t>
      </w:r>
      <w:r w:rsidRPr="007A7E7F">
        <w:rPr>
          <w:rFonts w:ascii="Times New Roman" w:hAnsi="Times New Roman" w:cs="Times New Roman"/>
          <w:i/>
          <w:iCs/>
          <w:sz w:val="20"/>
          <w:szCs w:val="20"/>
          <w:lang w:val="en-GB"/>
        </w:rPr>
        <w:t xml:space="preserve">Odisee, University of Applied Sciences, Warmoesberg 26, 1000 Brussels, Belgium </w:t>
      </w:r>
    </w:p>
    <w:p w14:paraId="6049A668" w14:textId="77777777" w:rsidR="007A7E7F" w:rsidRPr="007A7E7F" w:rsidRDefault="007A7E7F" w:rsidP="007A7E7F">
      <w:pPr>
        <w:spacing w:line="360" w:lineRule="auto"/>
        <w:jc w:val="both"/>
        <w:rPr>
          <w:rFonts w:ascii="Times New Roman" w:hAnsi="Times New Roman" w:cs="Times New Roman"/>
          <w:i/>
          <w:iCs/>
          <w:sz w:val="20"/>
          <w:szCs w:val="20"/>
          <w:lang w:val="en-GB"/>
        </w:rPr>
      </w:pPr>
      <w:r w:rsidRPr="007A7E7F">
        <w:rPr>
          <w:rFonts w:ascii="Times New Roman" w:hAnsi="Times New Roman" w:cs="Times New Roman"/>
          <w:i/>
          <w:iCs/>
          <w:sz w:val="20"/>
          <w:szCs w:val="20"/>
          <w:vertAlign w:val="superscript"/>
          <w:lang w:val="en-GB"/>
        </w:rPr>
        <w:t>c</w:t>
      </w:r>
      <w:r w:rsidRPr="007A7E7F">
        <w:rPr>
          <w:rFonts w:ascii="Times New Roman" w:hAnsi="Times New Roman" w:cs="Times New Roman"/>
          <w:i/>
          <w:iCs/>
          <w:sz w:val="20"/>
          <w:szCs w:val="20"/>
          <w:lang w:val="en-GB"/>
        </w:rPr>
        <w:t xml:space="preserve"> Department of Psychology, City, University of London, UK</w:t>
      </w:r>
    </w:p>
    <w:p w14:paraId="0481DA8C" w14:textId="77777777" w:rsidR="007A7E7F" w:rsidRPr="007A7E7F" w:rsidRDefault="007A7E7F" w:rsidP="007A7E7F">
      <w:pPr>
        <w:spacing w:line="360" w:lineRule="auto"/>
        <w:jc w:val="both"/>
        <w:rPr>
          <w:rFonts w:ascii="Times New Roman" w:hAnsi="Times New Roman" w:cs="Times New Roman"/>
          <w:i/>
          <w:iCs/>
          <w:sz w:val="20"/>
          <w:szCs w:val="20"/>
          <w:vertAlign w:val="superscript"/>
          <w:lang w:val="en-GB"/>
        </w:rPr>
      </w:pPr>
      <w:r w:rsidRPr="007A7E7F">
        <w:rPr>
          <w:rFonts w:ascii="Times New Roman" w:hAnsi="Times New Roman" w:cs="Times New Roman"/>
          <w:i/>
          <w:iCs/>
          <w:sz w:val="20"/>
          <w:szCs w:val="20"/>
          <w:vertAlign w:val="superscript"/>
          <w:lang w:val="en-GB"/>
        </w:rPr>
        <w:t>d</w:t>
      </w:r>
      <w:r w:rsidRPr="007A7E7F">
        <w:rPr>
          <w:rFonts w:ascii="Times New Roman" w:hAnsi="Times New Roman" w:cs="Times New Roman"/>
          <w:i/>
          <w:iCs/>
          <w:sz w:val="20"/>
          <w:szCs w:val="20"/>
          <w:lang w:val="en-GB"/>
        </w:rPr>
        <w:t xml:space="preserve"> School of Psychology, Curtin University, Perth, Australia</w:t>
      </w:r>
    </w:p>
    <w:p w14:paraId="04A9DC85" w14:textId="77777777" w:rsidR="007A7E7F" w:rsidRPr="007A7E7F" w:rsidRDefault="007A7E7F" w:rsidP="007A7E7F">
      <w:pPr>
        <w:spacing w:line="360" w:lineRule="auto"/>
        <w:jc w:val="both"/>
        <w:rPr>
          <w:rFonts w:ascii="Times New Roman" w:hAnsi="Times New Roman" w:cs="Times New Roman"/>
          <w:i/>
          <w:iCs/>
          <w:sz w:val="20"/>
          <w:szCs w:val="20"/>
          <w:vertAlign w:val="superscript"/>
          <w:lang w:val="en-GB"/>
        </w:rPr>
      </w:pPr>
      <w:r w:rsidRPr="007A7E7F">
        <w:rPr>
          <w:rFonts w:ascii="Times New Roman" w:hAnsi="Times New Roman" w:cs="Times New Roman"/>
          <w:i/>
          <w:iCs/>
          <w:sz w:val="20"/>
          <w:szCs w:val="20"/>
          <w:vertAlign w:val="superscript"/>
          <w:lang w:val="en-GB"/>
        </w:rPr>
        <w:t>e</w:t>
      </w:r>
      <w:r w:rsidRPr="007A7E7F">
        <w:rPr>
          <w:rFonts w:ascii="Times New Roman" w:hAnsi="Times New Roman" w:cs="Times New Roman"/>
          <w:i/>
          <w:iCs/>
          <w:sz w:val="20"/>
          <w:szCs w:val="20"/>
          <w:lang w:val="en-GB"/>
        </w:rPr>
        <w:t xml:space="preserve"> University of Antwerp, Faculty of Medicine &amp; Health Sciences (CAPRI), Universiteitsplein 1, Antwerp, Belgium</w:t>
      </w:r>
    </w:p>
    <w:p w14:paraId="037D7B83" w14:textId="77777777" w:rsidR="007A7E7F" w:rsidRPr="007A7E7F" w:rsidRDefault="007A7E7F" w:rsidP="007A7E7F">
      <w:pPr>
        <w:spacing w:line="360" w:lineRule="auto"/>
        <w:rPr>
          <w:rFonts w:ascii="Times New Roman" w:hAnsi="Times New Roman" w:cs="Times New Roman"/>
          <w:lang w:val="en-GB"/>
        </w:rPr>
      </w:pPr>
    </w:p>
    <w:p w14:paraId="7FF815F8" w14:textId="77777777" w:rsidR="007A7E7F" w:rsidRPr="007A7E7F" w:rsidRDefault="007A7E7F" w:rsidP="007A7E7F">
      <w:pPr>
        <w:spacing w:line="360" w:lineRule="auto"/>
        <w:jc w:val="center"/>
        <w:rPr>
          <w:rFonts w:ascii="Times New Roman" w:hAnsi="Times New Roman" w:cs="Times New Roman"/>
          <w:b/>
          <w:bCs/>
          <w:lang w:val="en-GB"/>
        </w:rPr>
      </w:pPr>
      <w:r w:rsidRPr="007A7E7F">
        <w:rPr>
          <w:rFonts w:ascii="Times New Roman" w:hAnsi="Times New Roman" w:cs="Times New Roman"/>
          <w:b/>
          <w:bCs/>
          <w:lang w:val="en-GB"/>
        </w:rPr>
        <w:t>Abstract</w:t>
      </w:r>
    </w:p>
    <w:p w14:paraId="6B6FD2F0" w14:textId="77777777" w:rsidR="007A7E7F" w:rsidRPr="007A7E7F" w:rsidRDefault="007A7E7F" w:rsidP="007A7E7F">
      <w:pPr>
        <w:spacing w:line="360" w:lineRule="auto"/>
        <w:rPr>
          <w:rFonts w:ascii="Times New Roman" w:hAnsi="Times New Roman" w:cs="Times New Roman"/>
          <w:b/>
          <w:bCs/>
          <w:lang w:val="en-GB"/>
        </w:rPr>
      </w:pPr>
      <w:r w:rsidRPr="007A7E7F">
        <w:rPr>
          <w:rFonts w:ascii="Times New Roman" w:hAnsi="Times New Roman" w:cs="Times New Roman"/>
          <w:b/>
          <w:bCs/>
          <w:lang w:val="en-GB"/>
        </w:rPr>
        <w:t xml:space="preserve">INTRODUCTION: </w:t>
      </w:r>
      <w:r w:rsidRPr="007A7E7F">
        <w:rPr>
          <w:rFonts w:ascii="Times New Roman" w:hAnsi="Times New Roman" w:cs="Times New Roman"/>
          <w:lang w:val="en-GB"/>
        </w:rPr>
        <w:t>The Reinforcement Sensitivity Theory-Personality Questionnaire (RST-PQ) has its roots in the revised-Reinforcement Sensitivity Theory (r-RST) of personality.</w:t>
      </w:r>
    </w:p>
    <w:p w14:paraId="3BFC272A" w14:textId="77777777" w:rsidR="007A7E7F" w:rsidRPr="007A7E7F" w:rsidRDefault="007A7E7F" w:rsidP="007A7E7F">
      <w:pPr>
        <w:spacing w:line="360" w:lineRule="auto"/>
        <w:rPr>
          <w:rFonts w:ascii="Times New Roman" w:hAnsi="Times New Roman" w:cs="Times New Roman"/>
          <w:b/>
          <w:bCs/>
          <w:lang w:val="en-GB"/>
        </w:rPr>
      </w:pPr>
      <w:r w:rsidRPr="007A7E7F">
        <w:rPr>
          <w:rFonts w:ascii="Times New Roman" w:hAnsi="Times New Roman" w:cs="Times New Roman"/>
          <w:b/>
          <w:bCs/>
          <w:lang w:val="en-GB"/>
        </w:rPr>
        <w:t xml:space="preserve">OBJECTIVES: </w:t>
      </w:r>
      <w:r w:rsidRPr="007A7E7F">
        <w:rPr>
          <w:rFonts w:ascii="Times New Roman" w:hAnsi="Times New Roman" w:cs="Times New Roman"/>
          <w:lang w:val="en-GB"/>
        </w:rPr>
        <w:t>This study investigated the reliability and validity of the Dutch translation of the RST-PQ and proposed a brief version.</w:t>
      </w:r>
    </w:p>
    <w:p w14:paraId="53775857" w14:textId="77777777" w:rsidR="007A7E7F" w:rsidRPr="007A7E7F" w:rsidRDefault="007A7E7F" w:rsidP="007A7E7F">
      <w:pPr>
        <w:spacing w:line="360" w:lineRule="auto"/>
        <w:rPr>
          <w:rFonts w:ascii="Times New Roman" w:hAnsi="Times New Roman" w:cs="Times New Roman"/>
          <w:b/>
          <w:bCs/>
          <w:lang w:val="en-GB"/>
        </w:rPr>
      </w:pPr>
      <w:r w:rsidRPr="007A7E7F">
        <w:rPr>
          <w:rFonts w:ascii="Times New Roman" w:hAnsi="Times New Roman" w:cs="Times New Roman"/>
          <w:b/>
          <w:bCs/>
          <w:lang w:val="en-GB"/>
        </w:rPr>
        <w:t xml:space="preserve">METHODS: </w:t>
      </w:r>
      <w:r w:rsidRPr="007A7E7F">
        <w:rPr>
          <w:rFonts w:ascii="Times New Roman" w:hAnsi="Times New Roman" w:cs="Times New Roman"/>
          <w:lang w:val="en-GB"/>
        </w:rPr>
        <w:t>A sample of 603 Belgian and Dutch adults completed the RST-PQ; and to assess convergent and divergent validity, a subgroup also completed other personality and symptom questionnaires.</w:t>
      </w:r>
    </w:p>
    <w:p w14:paraId="2484D288" w14:textId="77777777" w:rsidR="007A7E7F" w:rsidRPr="007A7E7F" w:rsidRDefault="007A7E7F" w:rsidP="007A7E7F">
      <w:pPr>
        <w:spacing w:line="360" w:lineRule="auto"/>
        <w:rPr>
          <w:rFonts w:ascii="Times New Roman" w:hAnsi="Times New Roman" w:cs="Times New Roman"/>
          <w:b/>
          <w:bCs/>
          <w:lang w:val="en-GB"/>
        </w:rPr>
      </w:pPr>
      <w:r w:rsidRPr="007A7E7F">
        <w:rPr>
          <w:rFonts w:ascii="Times New Roman" w:hAnsi="Times New Roman" w:cs="Times New Roman"/>
          <w:b/>
          <w:bCs/>
          <w:lang w:val="en-GB"/>
        </w:rPr>
        <w:t xml:space="preserve">RESULTS: </w:t>
      </w:r>
      <w:r w:rsidRPr="007A7E7F">
        <w:rPr>
          <w:rFonts w:ascii="Times New Roman" w:hAnsi="Times New Roman" w:cs="Times New Roman"/>
          <w:lang w:val="en-GB"/>
        </w:rPr>
        <w:t xml:space="preserve">A CFA confirmed the </w:t>
      </w:r>
      <w:r w:rsidRPr="007A7E7F">
        <w:rPr>
          <w:rFonts w:ascii="Times New Roman" w:hAnsi="Times New Roman" w:cs="Times New Roman"/>
          <w:i/>
          <w:lang w:val="en-GB"/>
        </w:rPr>
        <w:t>a priori</w:t>
      </w:r>
      <w:r w:rsidRPr="007A7E7F">
        <w:rPr>
          <w:rFonts w:ascii="Times New Roman" w:hAnsi="Times New Roman" w:cs="Times New Roman"/>
          <w:lang w:val="en-GB"/>
        </w:rPr>
        <w:t xml:space="preserve"> 6-factor structure of the RST-PQ, similar to other translations. However, this model did not satisfy the requirements of an acceptable fit. Therefore, a brief version of the RST-PQ (B-RST-PQ) was developed. In line with the aims of the RST-PQ, a CFA showed an acceptable fit for the 6-factor model of the B-RST-PQ. The B-RST-PQ obtained good reliability coefficients of the 6 scales and high correlations with the original RST-PQ.</w:t>
      </w:r>
    </w:p>
    <w:p w14:paraId="168D657B"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b/>
          <w:bCs/>
          <w:lang w:val="en-GB"/>
        </w:rPr>
        <w:t xml:space="preserve">CONCLUSION: </w:t>
      </w:r>
      <w:r w:rsidRPr="007A7E7F">
        <w:rPr>
          <w:rFonts w:ascii="Times New Roman" w:hAnsi="Times New Roman" w:cs="Times New Roman"/>
          <w:lang w:val="en-GB"/>
        </w:rPr>
        <w:t>The B-RST-PQ seems a valid and reliable instrument for future research.</w:t>
      </w:r>
    </w:p>
    <w:p w14:paraId="497ACA64" w14:textId="77777777" w:rsidR="007A7E7F" w:rsidRPr="007A7E7F" w:rsidRDefault="007A7E7F" w:rsidP="007A7E7F">
      <w:pPr>
        <w:spacing w:line="360" w:lineRule="auto"/>
        <w:jc w:val="both"/>
        <w:rPr>
          <w:rFonts w:ascii="Times New Roman" w:hAnsi="Times New Roman" w:cs="Times New Roman"/>
          <w:i/>
          <w:iCs/>
          <w:sz w:val="20"/>
          <w:szCs w:val="20"/>
          <w:lang w:val="en-GB"/>
        </w:rPr>
      </w:pPr>
    </w:p>
    <w:p w14:paraId="06B34CB4" w14:textId="77777777" w:rsidR="007A7E7F" w:rsidRPr="007A7E7F" w:rsidRDefault="007A7E7F" w:rsidP="007A7E7F">
      <w:pPr>
        <w:spacing w:line="360" w:lineRule="auto"/>
        <w:jc w:val="both"/>
        <w:rPr>
          <w:rFonts w:ascii="Times New Roman" w:hAnsi="Times New Roman" w:cs="Times New Roman"/>
          <w:sz w:val="20"/>
          <w:szCs w:val="20"/>
          <w:lang w:val="en-GB"/>
        </w:rPr>
      </w:pPr>
      <w:r w:rsidRPr="007A7E7F">
        <w:rPr>
          <w:rFonts w:ascii="Times New Roman" w:hAnsi="Times New Roman" w:cs="Times New Roman"/>
          <w:i/>
          <w:iCs/>
          <w:sz w:val="20"/>
          <w:szCs w:val="20"/>
          <w:lang w:val="en-GB"/>
        </w:rPr>
        <w:t>Keywords:</w:t>
      </w:r>
      <w:r w:rsidRPr="007A7E7F">
        <w:rPr>
          <w:rFonts w:ascii="Times New Roman" w:hAnsi="Times New Roman" w:cs="Times New Roman"/>
          <w:sz w:val="20"/>
          <w:szCs w:val="20"/>
          <w:lang w:val="en-GB"/>
        </w:rPr>
        <w:t xml:space="preserve"> Revised reinforcement sensitivity theory, Reinforcement sensitivity theory personality questionnaire, psychometrics, behavioural inhibition, behavioural approach.</w:t>
      </w:r>
    </w:p>
    <w:p w14:paraId="279237DC" w14:textId="77777777" w:rsidR="007A7E7F" w:rsidRPr="007A7E7F" w:rsidRDefault="007A7E7F" w:rsidP="007A7E7F">
      <w:pPr>
        <w:spacing w:line="360" w:lineRule="auto"/>
        <w:jc w:val="both"/>
        <w:rPr>
          <w:rFonts w:ascii="Times New Roman" w:hAnsi="Times New Roman" w:cs="Times New Roman"/>
          <w:sz w:val="20"/>
          <w:szCs w:val="20"/>
          <w:lang w:val="en-GB"/>
        </w:rPr>
      </w:pPr>
    </w:p>
    <w:p w14:paraId="2F75BBAE" w14:textId="77777777" w:rsidR="007A7E7F" w:rsidRPr="007A7E7F" w:rsidRDefault="007A7E7F" w:rsidP="007A7E7F">
      <w:pPr>
        <w:spacing w:line="360" w:lineRule="auto"/>
        <w:jc w:val="center"/>
        <w:rPr>
          <w:rFonts w:ascii="Times New Roman" w:hAnsi="Times New Roman" w:cs="Times New Roman"/>
          <w:b/>
          <w:bCs/>
          <w:sz w:val="20"/>
          <w:szCs w:val="20"/>
          <w:lang w:val="en-GB"/>
        </w:rPr>
      </w:pPr>
      <w:r w:rsidRPr="007A7E7F">
        <w:rPr>
          <w:rFonts w:ascii="Times New Roman" w:hAnsi="Times New Roman" w:cs="Times New Roman"/>
          <w:b/>
          <w:bCs/>
          <w:sz w:val="20"/>
          <w:szCs w:val="20"/>
          <w:lang w:val="en-GB"/>
        </w:rPr>
        <w:t>Acknowledgements</w:t>
      </w:r>
    </w:p>
    <w:p w14:paraId="52ADC3FF" w14:textId="77777777" w:rsidR="007A7E7F" w:rsidRPr="007A7E7F" w:rsidRDefault="007A7E7F" w:rsidP="007A7E7F">
      <w:pPr>
        <w:spacing w:line="360" w:lineRule="auto"/>
        <w:ind w:firstLine="851"/>
        <w:jc w:val="both"/>
        <w:rPr>
          <w:rFonts w:ascii="Times New Roman" w:hAnsi="Times New Roman" w:cs="Times New Roman"/>
          <w:sz w:val="20"/>
          <w:szCs w:val="20"/>
          <w:lang w:val="en-GB"/>
        </w:rPr>
      </w:pPr>
      <w:r w:rsidRPr="007A7E7F">
        <w:rPr>
          <w:rFonts w:ascii="Times New Roman" w:hAnsi="Times New Roman" w:cs="Times New Roman"/>
          <w:sz w:val="20"/>
          <w:szCs w:val="20"/>
          <w:lang w:val="en-GB"/>
        </w:rPr>
        <w:t>In the process of translating the Dutch version of the RST-PQ took part: prof. dr. Koen Luyckx, prof. dr. Cilia Witteman, drs. Glenn Kiekens, drs. Annabel Bogaerts and drs. Tinne Buelens. We would like to thank them.</w:t>
      </w:r>
    </w:p>
    <w:p w14:paraId="6F44F9E8" w14:textId="77777777" w:rsidR="007A7E7F" w:rsidRPr="007A7E7F" w:rsidRDefault="007A7E7F" w:rsidP="007A7E7F">
      <w:pPr>
        <w:spacing w:line="360" w:lineRule="auto"/>
        <w:jc w:val="both"/>
        <w:rPr>
          <w:rFonts w:ascii="Times New Roman" w:hAnsi="Times New Roman" w:cs="Times New Roman"/>
          <w:sz w:val="20"/>
          <w:szCs w:val="20"/>
          <w:lang w:val="en-GB"/>
        </w:rPr>
      </w:pPr>
    </w:p>
    <w:p w14:paraId="4434252E" w14:textId="77777777" w:rsidR="007A7E7F" w:rsidRPr="007A7E7F" w:rsidRDefault="007A7E7F" w:rsidP="007A7E7F">
      <w:pPr>
        <w:pBdr>
          <w:top w:val="single" w:sz="4" w:space="1" w:color="auto"/>
        </w:pBdr>
        <w:spacing w:line="360" w:lineRule="auto"/>
        <w:jc w:val="both"/>
        <w:rPr>
          <w:rFonts w:ascii="Times New Roman" w:hAnsi="Times New Roman" w:cs="Times New Roman"/>
          <w:sz w:val="20"/>
          <w:szCs w:val="20"/>
          <w:lang w:val="en-GB"/>
        </w:rPr>
      </w:pPr>
      <w:r w:rsidRPr="007A7E7F">
        <w:rPr>
          <w:rFonts w:ascii="Times New Roman" w:hAnsi="Times New Roman" w:cs="Times New Roman"/>
          <w:sz w:val="20"/>
          <w:szCs w:val="20"/>
          <w:vertAlign w:val="superscript"/>
          <w:lang w:val="en-GB"/>
        </w:rPr>
        <w:t>1</w:t>
      </w:r>
      <w:r w:rsidRPr="007A7E7F">
        <w:rPr>
          <w:rFonts w:ascii="Times New Roman" w:hAnsi="Times New Roman" w:cs="Times New Roman"/>
          <w:sz w:val="20"/>
          <w:szCs w:val="20"/>
          <w:lang w:val="en-GB"/>
        </w:rPr>
        <w:t>Author note: This research did not receive any specific grant from funding agencies in the public, commercial, or not-for-profit sectors.</w:t>
      </w:r>
    </w:p>
    <w:p w14:paraId="24769EB8" w14:textId="114C23BB" w:rsidR="00BF4239" w:rsidRPr="007A7E7F" w:rsidRDefault="007A7E7F" w:rsidP="00A171C1">
      <w:pPr>
        <w:spacing w:line="480" w:lineRule="auto"/>
        <w:jc w:val="center"/>
        <w:rPr>
          <w:rFonts w:ascii="Times New Roman" w:hAnsi="Times New Roman" w:cs="Times New Roman"/>
          <w:b/>
          <w:bCs/>
          <w:lang w:val="en-GB"/>
        </w:rPr>
      </w:pPr>
      <w:r w:rsidRPr="007A7E7F">
        <w:rPr>
          <w:rFonts w:ascii="Times New Roman" w:hAnsi="Times New Roman" w:cs="Times New Roman"/>
          <w:b/>
          <w:bCs/>
          <w:lang w:val="en-GB"/>
        </w:rPr>
        <w:br w:type="column"/>
      </w:r>
      <w:r w:rsidR="00EB2850" w:rsidRPr="007A7E7F">
        <w:rPr>
          <w:rFonts w:ascii="Times New Roman" w:hAnsi="Times New Roman" w:cs="Times New Roman"/>
          <w:b/>
          <w:bCs/>
          <w:lang w:val="en-GB"/>
        </w:rPr>
        <w:lastRenderedPageBreak/>
        <w:t>Introduction</w:t>
      </w:r>
    </w:p>
    <w:p w14:paraId="1FA27C5F" w14:textId="599E963F" w:rsidR="004768DA" w:rsidRPr="007A7E7F" w:rsidRDefault="004768DA" w:rsidP="007E1EDC">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The Reinforcement Sensitivity Theory</w:t>
      </w:r>
    </w:p>
    <w:p w14:paraId="7B148378" w14:textId="03AAB67C" w:rsidR="00EB2850" w:rsidRPr="007A7E7F" w:rsidRDefault="0047094E" w:rsidP="00E35EC4">
      <w:pPr>
        <w:spacing w:line="480" w:lineRule="auto"/>
        <w:ind w:firstLine="720"/>
        <w:jc w:val="both"/>
        <w:rPr>
          <w:rFonts w:ascii="Times New Roman" w:hAnsi="Times New Roman" w:cs="Times New Roman"/>
          <w:b/>
          <w:bCs/>
          <w:lang w:val="en-GB"/>
        </w:rPr>
      </w:pPr>
      <w:r w:rsidRPr="007A7E7F">
        <w:rPr>
          <w:rFonts w:ascii="Times New Roman" w:hAnsi="Times New Roman" w:cs="Times New Roman"/>
          <w:lang w:val="en-GB"/>
        </w:rPr>
        <w:t>Personality development has long been hypothesized to be influenced by specific brain systems (e.g. Eysenck, 1960</w:t>
      </w:r>
      <w:r w:rsidR="00687CC3" w:rsidRPr="007A7E7F">
        <w:rPr>
          <w:rFonts w:ascii="Times New Roman" w:hAnsi="Times New Roman" w:cs="Times New Roman"/>
          <w:lang w:val="en-GB"/>
        </w:rPr>
        <w:t>; Gray, 1970</w:t>
      </w:r>
      <w:r w:rsidRPr="007A7E7F">
        <w:rPr>
          <w:rFonts w:ascii="Times New Roman" w:hAnsi="Times New Roman" w:cs="Times New Roman"/>
          <w:lang w:val="en-GB"/>
        </w:rPr>
        <w:t xml:space="preserve">). </w:t>
      </w:r>
      <w:r w:rsidR="007022BC" w:rsidRPr="007A7E7F">
        <w:rPr>
          <w:rFonts w:ascii="Times New Roman" w:hAnsi="Times New Roman" w:cs="Times New Roman"/>
          <w:lang w:val="en-GB"/>
        </w:rPr>
        <w:t>Extensive research has shown the importance of the Reinforcement Sensitivity Theory (RST; Gray, 1982) in our understanding of the structure and causation of personality (Corr, 2008</w:t>
      </w:r>
      <w:r w:rsidR="00E52DA0" w:rsidRPr="007A7E7F">
        <w:rPr>
          <w:rFonts w:ascii="Times New Roman" w:hAnsi="Times New Roman" w:cs="Times New Roman"/>
          <w:lang w:val="en-GB"/>
        </w:rPr>
        <w:t xml:space="preserve">). The theory postulates that the human personality can be explained by neurobiological systems which regulate appetitive and aversive motivation. The most recent version of the theory proposes </w:t>
      </w:r>
      <w:r w:rsidR="003735AE" w:rsidRPr="007A7E7F">
        <w:rPr>
          <w:rFonts w:ascii="Times New Roman" w:hAnsi="Times New Roman" w:cs="Times New Roman"/>
          <w:lang w:val="en-GB"/>
        </w:rPr>
        <w:t xml:space="preserve">five systems </w:t>
      </w:r>
      <w:r w:rsidR="00E52DA0" w:rsidRPr="007A7E7F">
        <w:rPr>
          <w:rFonts w:ascii="Times New Roman" w:hAnsi="Times New Roman" w:cs="Times New Roman"/>
          <w:lang w:val="en-GB"/>
        </w:rPr>
        <w:t>(Corr &amp; McN</w:t>
      </w:r>
      <w:r w:rsidR="003735AE" w:rsidRPr="007A7E7F">
        <w:rPr>
          <w:rFonts w:ascii="Times New Roman" w:hAnsi="Times New Roman" w:cs="Times New Roman"/>
          <w:lang w:val="en-GB"/>
        </w:rPr>
        <w:t>a</w:t>
      </w:r>
      <w:r w:rsidR="00E52DA0" w:rsidRPr="007A7E7F">
        <w:rPr>
          <w:rFonts w:ascii="Times New Roman" w:hAnsi="Times New Roman" w:cs="Times New Roman"/>
          <w:lang w:val="en-GB"/>
        </w:rPr>
        <w:t>ughton, 2012</w:t>
      </w:r>
      <w:r w:rsidR="003735AE" w:rsidRPr="007A7E7F">
        <w:rPr>
          <w:rFonts w:ascii="Times New Roman" w:hAnsi="Times New Roman" w:cs="Times New Roman"/>
          <w:lang w:val="en-GB"/>
        </w:rPr>
        <w:t>; Gray &amp; McNaughton, 2000</w:t>
      </w:r>
      <w:r w:rsidR="00E52DA0" w:rsidRPr="007A7E7F">
        <w:rPr>
          <w:rFonts w:ascii="Times New Roman" w:hAnsi="Times New Roman" w:cs="Times New Roman"/>
          <w:lang w:val="en-GB"/>
        </w:rPr>
        <w:t>)</w:t>
      </w:r>
      <w:r w:rsidR="009275FE" w:rsidRPr="007A7E7F">
        <w:rPr>
          <w:rFonts w:ascii="Times New Roman" w:hAnsi="Times New Roman" w:cs="Times New Roman"/>
          <w:lang w:val="en-GB"/>
        </w:rPr>
        <w:t>.</w:t>
      </w:r>
      <w:r w:rsidR="00E52DA0" w:rsidRPr="007A7E7F">
        <w:rPr>
          <w:rFonts w:ascii="Times New Roman" w:hAnsi="Times New Roman" w:cs="Times New Roman"/>
          <w:lang w:val="en-GB"/>
        </w:rPr>
        <w:t xml:space="preserve"> </w:t>
      </w:r>
      <w:r w:rsidR="00D25C3C" w:rsidRPr="007A7E7F">
        <w:rPr>
          <w:rFonts w:ascii="Times New Roman" w:hAnsi="Times New Roman" w:cs="Times New Roman"/>
          <w:lang w:val="en-GB"/>
        </w:rPr>
        <w:t>T</w:t>
      </w:r>
      <w:r w:rsidR="00E52DA0" w:rsidRPr="007A7E7F">
        <w:rPr>
          <w:rFonts w:ascii="Times New Roman" w:hAnsi="Times New Roman" w:cs="Times New Roman"/>
          <w:lang w:val="en-GB"/>
        </w:rPr>
        <w:t xml:space="preserve">wo valuation systems </w:t>
      </w:r>
      <w:r w:rsidR="00A4097E" w:rsidRPr="007A7E7F">
        <w:rPr>
          <w:rFonts w:ascii="Times New Roman" w:hAnsi="Times New Roman" w:cs="Times New Roman"/>
          <w:lang w:val="en-GB"/>
        </w:rPr>
        <w:t>weigh</w:t>
      </w:r>
      <w:r w:rsidR="00E52DA0" w:rsidRPr="007A7E7F">
        <w:rPr>
          <w:rFonts w:ascii="Times New Roman" w:hAnsi="Times New Roman" w:cs="Times New Roman"/>
          <w:lang w:val="en-GB"/>
        </w:rPr>
        <w:t xml:space="preserve"> the gain</w:t>
      </w:r>
      <w:r w:rsidR="00B26AE2" w:rsidRPr="007A7E7F">
        <w:rPr>
          <w:rFonts w:ascii="Times New Roman" w:hAnsi="Times New Roman" w:cs="Times New Roman"/>
          <w:lang w:val="en-GB"/>
        </w:rPr>
        <w:t>s</w:t>
      </w:r>
      <w:r w:rsidR="00E52DA0" w:rsidRPr="007A7E7F">
        <w:rPr>
          <w:rFonts w:ascii="Times New Roman" w:hAnsi="Times New Roman" w:cs="Times New Roman"/>
          <w:lang w:val="en-GB"/>
        </w:rPr>
        <w:t xml:space="preserve"> and loss</w:t>
      </w:r>
      <w:r w:rsidR="00B26AE2" w:rsidRPr="007A7E7F">
        <w:rPr>
          <w:rFonts w:ascii="Times New Roman" w:hAnsi="Times New Roman" w:cs="Times New Roman"/>
          <w:lang w:val="en-GB"/>
        </w:rPr>
        <w:t>es</w:t>
      </w:r>
      <w:r w:rsidR="00E52DA0" w:rsidRPr="007A7E7F">
        <w:rPr>
          <w:rFonts w:ascii="Times New Roman" w:hAnsi="Times New Roman" w:cs="Times New Roman"/>
          <w:lang w:val="en-GB"/>
        </w:rPr>
        <w:t xml:space="preserve"> that stem from a specific situation (e.g. being promoted). </w:t>
      </w:r>
      <w:r w:rsidR="00D25C3C" w:rsidRPr="007A7E7F">
        <w:rPr>
          <w:rFonts w:ascii="Times New Roman" w:hAnsi="Times New Roman" w:cs="Times New Roman"/>
          <w:lang w:val="en-GB"/>
        </w:rPr>
        <w:t>T</w:t>
      </w:r>
      <w:r w:rsidR="003735AE" w:rsidRPr="007A7E7F">
        <w:rPr>
          <w:rFonts w:ascii="Times New Roman" w:hAnsi="Times New Roman" w:cs="Times New Roman"/>
          <w:lang w:val="en-GB"/>
        </w:rPr>
        <w:t xml:space="preserve">hree </w:t>
      </w:r>
      <w:r w:rsidR="00DA4473" w:rsidRPr="007A7E7F">
        <w:rPr>
          <w:rFonts w:ascii="Times New Roman" w:hAnsi="Times New Roman" w:cs="Times New Roman"/>
          <w:lang w:val="en-GB"/>
        </w:rPr>
        <w:t>brain circuit</w:t>
      </w:r>
      <w:r w:rsidR="00A171C1" w:rsidRPr="007A7E7F">
        <w:rPr>
          <w:rFonts w:ascii="Times New Roman" w:hAnsi="Times New Roman" w:cs="Times New Roman"/>
          <w:lang w:val="en-GB"/>
        </w:rPr>
        <w:t xml:space="preserve"> </w:t>
      </w:r>
      <w:r w:rsidR="00DA4473" w:rsidRPr="007A7E7F">
        <w:rPr>
          <w:rFonts w:ascii="Times New Roman" w:hAnsi="Times New Roman" w:cs="Times New Roman"/>
          <w:lang w:val="en-GB"/>
        </w:rPr>
        <w:t>systems represent the motivational output</w:t>
      </w:r>
      <w:r w:rsidR="00A171C1" w:rsidRPr="007A7E7F">
        <w:rPr>
          <w:rFonts w:ascii="Times New Roman" w:hAnsi="Times New Roman" w:cs="Times New Roman"/>
          <w:lang w:val="en-GB"/>
        </w:rPr>
        <w:t xml:space="preserve"> </w:t>
      </w:r>
      <w:r w:rsidR="00830FEB" w:rsidRPr="007A7E7F">
        <w:rPr>
          <w:rFonts w:ascii="Times New Roman" w:hAnsi="Times New Roman" w:cs="Times New Roman"/>
          <w:lang w:val="en-GB"/>
        </w:rPr>
        <w:t xml:space="preserve">in reaction to specific </w:t>
      </w:r>
      <w:r w:rsidR="00A171C1" w:rsidRPr="007A7E7F">
        <w:rPr>
          <w:rFonts w:ascii="Times New Roman" w:hAnsi="Times New Roman" w:cs="Times New Roman"/>
          <w:lang w:val="en-GB"/>
        </w:rPr>
        <w:t>stimuli</w:t>
      </w:r>
      <w:r w:rsidR="000B7D0A" w:rsidRPr="007A7E7F">
        <w:rPr>
          <w:rFonts w:ascii="Times New Roman" w:hAnsi="Times New Roman" w:cs="Times New Roman"/>
          <w:lang w:val="en-GB"/>
        </w:rPr>
        <w:t xml:space="preserve">: </w:t>
      </w:r>
      <w:r w:rsidR="001E76F8" w:rsidRPr="007A7E7F">
        <w:rPr>
          <w:rFonts w:ascii="Times New Roman" w:hAnsi="Times New Roman" w:cs="Times New Roman"/>
          <w:lang w:val="en-GB"/>
        </w:rPr>
        <w:t>T</w:t>
      </w:r>
      <w:r w:rsidR="007E1EDC" w:rsidRPr="007A7E7F">
        <w:rPr>
          <w:rFonts w:ascii="Times New Roman" w:hAnsi="Times New Roman" w:cs="Times New Roman"/>
          <w:lang w:val="en-GB"/>
        </w:rPr>
        <w:t>he Behavioural Approach System (BAS), the Behavioural Inhibition System (BIS), and the Fight-Flight-Freeze System (FFFS).</w:t>
      </w:r>
    </w:p>
    <w:p w14:paraId="5D047AD1" w14:textId="77777777" w:rsidR="00EB2850" w:rsidRPr="007A7E7F" w:rsidRDefault="00EB2850" w:rsidP="00EB2850">
      <w:pPr>
        <w:spacing w:line="480" w:lineRule="auto"/>
        <w:jc w:val="both"/>
        <w:rPr>
          <w:rFonts w:ascii="Times New Roman" w:hAnsi="Times New Roman" w:cs="Times New Roman"/>
          <w:b/>
          <w:bCs/>
          <w:i/>
          <w:iCs/>
          <w:lang w:val="en-GB"/>
        </w:rPr>
      </w:pPr>
      <w:r w:rsidRPr="007A7E7F">
        <w:rPr>
          <w:rFonts w:ascii="Times New Roman" w:hAnsi="Times New Roman" w:cs="Times New Roman"/>
          <w:b/>
          <w:bCs/>
          <w:i/>
          <w:iCs/>
          <w:lang w:val="en-GB"/>
        </w:rPr>
        <w:t>The Behavioural Approach System (BAS)</w:t>
      </w:r>
    </w:p>
    <w:p w14:paraId="2F56FD62" w14:textId="4C124BE9" w:rsidR="00CE213C" w:rsidRPr="007A7E7F" w:rsidRDefault="00EB2850" w:rsidP="00E35EC4">
      <w:pPr>
        <w:spacing w:line="480" w:lineRule="auto"/>
        <w:ind w:firstLine="720"/>
        <w:jc w:val="both"/>
        <w:rPr>
          <w:rFonts w:ascii="Times New Roman" w:hAnsi="Times New Roman" w:cs="Times New Roman"/>
          <w:lang w:val="en-GB"/>
        </w:rPr>
      </w:pPr>
      <w:r w:rsidRPr="007A7E7F">
        <w:rPr>
          <w:rFonts w:ascii="Times New Roman" w:hAnsi="Times New Roman" w:cs="Times New Roman"/>
          <w:lang w:val="en-GB"/>
        </w:rPr>
        <w:t>BAS represents the coordination of reactions to all conditioned and unconditioned stimuli</w:t>
      </w:r>
      <w:r w:rsidR="00A171C1" w:rsidRPr="007A7E7F">
        <w:rPr>
          <w:rFonts w:ascii="Times New Roman" w:hAnsi="Times New Roman" w:cs="Times New Roman"/>
          <w:lang w:val="en-GB"/>
        </w:rPr>
        <w:t xml:space="preserve"> of reward</w:t>
      </w:r>
      <w:r w:rsidR="007E1EDC" w:rsidRPr="007A7E7F">
        <w:rPr>
          <w:rFonts w:ascii="Times New Roman" w:hAnsi="Times New Roman" w:cs="Times New Roman"/>
          <w:lang w:val="en-GB"/>
        </w:rPr>
        <w:t xml:space="preserve"> or ‘attractor stimuli’ </w:t>
      </w:r>
      <w:r w:rsidR="00A171C1" w:rsidRPr="007A7E7F">
        <w:rPr>
          <w:rFonts w:ascii="Times New Roman" w:hAnsi="Times New Roman" w:cs="Times New Roman"/>
          <w:lang w:val="en-GB"/>
        </w:rPr>
        <w:t>(</w:t>
      </w:r>
      <w:r w:rsidR="00C0273E" w:rsidRPr="007A7E7F">
        <w:rPr>
          <w:rFonts w:ascii="Times New Roman" w:hAnsi="Times New Roman" w:cs="Times New Roman"/>
          <w:lang w:val="en-GB"/>
        </w:rPr>
        <w:t>Corr &amp; McNaughton, 2012</w:t>
      </w:r>
      <w:r w:rsidR="007E1EDC" w:rsidRPr="007A7E7F">
        <w:rPr>
          <w:rFonts w:ascii="Times New Roman" w:hAnsi="Times New Roman" w:cs="Times New Roman"/>
          <w:lang w:val="en-GB"/>
        </w:rPr>
        <w:t xml:space="preserve">; </w:t>
      </w:r>
      <w:r w:rsidR="00A171C1" w:rsidRPr="007A7E7F">
        <w:rPr>
          <w:rFonts w:ascii="Times New Roman" w:hAnsi="Times New Roman" w:cs="Times New Roman"/>
          <w:lang w:val="en-GB"/>
        </w:rPr>
        <w:t>Pickering &amp; Smillie, 2008). The strength of reaction towards a stimulus can be</w:t>
      </w:r>
      <w:r w:rsidR="00980E63" w:rsidRPr="007A7E7F">
        <w:rPr>
          <w:rFonts w:ascii="Times New Roman" w:hAnsi="Times New Roman" w:cs="Times New Roman"/>
          <w:lang w:val="en-GB"/>
        </w:rPr>
        <w:t xml:space="preserve"> defined</w:t>
      </w:r>
      <w:r w:rsidR="00A171C1" w:rsidRPr="007A7E7F">
        <w:rPr>
          <w:rFonts w:ascii="Times New Roman" w:hAnsi="Times New Roman" w:cs="Times New Roman"/>
          <w:lang w:val="en-GB"/>
        </w:rPr>
        <w:t xml:space="preserve"> as the individual sensitivity to BAS</w:t>
      </w:r>
      <w:r w:rsidR="00980E63" w:rsidRPr="007A7E7F">
        <w:rPr>
          <w:rFonts w:ascii="Times New Roman" w:hAnsi="Times New Roman" w:cs="Times New Roman"/>
          <w:lang w:val="en-GB"/>
        </w:rPr>
        <w:t xml:space="preserve"> (Corr, 2008; Gray &amp; McNaughton, 2000). </w:t>
      </w:r>
      <w:r w:rsidR="00CE213C" w:rsidRPr="007A7E7F">
        <w:rPr>
          <w:rFonts w:ascii="Times New Roman" w:hAnsi="Times New Roman" w:cs="Times New Roman"/>
          <w:lang w:val="en-GB"/>
        </w:rPr>
        <w:t xml:space="preserve">BAS is </w:t>
      </w:r>
      <w:r w:rsidR="006F63AD" w:rsidRPr="007A7E7F">
        <w:rPr>
          <w:rFonts w:ascii="Times New Roman" w:hAnsi="Times New Roman" w:cs="Times New Roman"/>
          <w:lang w:val="en-GB"/>
        </w:rPr>
        <w:t>assumed</w:t>
      </w:r>
      <w:r w:rsidR="00CE213C" w:rsidRPr="007A7E7F">
        <w:rPr>
          <w:rFonts w:ascii="Times New Roman" w:hAnsi="Times New Roman" w:cs="Times New Roman"/>
          <w:lang w:val="en-GB"/>
        </w:rPr>
        <w:t xml:space="preserve"> to coordinate specific sub-processes which elicit behaviour of impulsivity and extraversion</w:t>
      </w:r>
      <w:r w:rsidR="006F63AD" w:rsidRPr="007A7E7F">
        <w:rPr>
          <w:rFonts w:ascii="Times New Roman" w:hAnsi="Times New Roman" w:cs="Times New Roman"/>
          <w:lang w:val="en-GB"/>
        </w:rPr>
        <w:t xml:space="preserve"> (Smillie</w:t>
      </w:r>
      <w:r w:rsidR="000B333E" w:rsidRPr="007A7E7F">
        <w:rPr>
          <w:rFonts w:ascii="Times New Roman" w:hAnsi="Times New Roman" w:cs="Times New Roman"/>
          <w:lang w:val="en-GB"/>
        </w:rPr>
        <w:t xml:space="preserve"> et al.</w:t>
      </w:r>
      <w:r w:rsidR="006F63AD" w:rsidRPr="007A7E7F">
        <w:rPr>
          <w:rFonts w:ascii="Times New Roman" w:hAnsi="Times New Roman" w:cs="Times New Roman"/>
          <w:lang w:val="en-GB"/>
        </w:rPr>
        <w:t>, 2006)</w:t>
      </w:r>
      <w:r w:rsidR="00CE213C" w:rsidRPr="007A7E7F">
        <w:rPr>
          <w:rFonts w:ascii="Times New Roman" w:hAnsi="Times New Roman" w:cs="Times New Roman"/>
          <w:lang w:val="en-GB"/>
        </w:rPr>
        <w:t xml:space="preserve">. </w:t>
      </w:r>
    </w:p>
    <w:p w14:paraId="16F9A298" w14:textId="77777777" w:rsidR="00EB2850" w:rsidRPr="007A7E7F" w:rsidRDefault="00EB2850" w:rsidP="00EB2850">
      <w:pPr>
        <w:spacing w:line="480" w:lineRule="auto"/>
        <w:jc w:val="both"/>
        <w:rPr>
          <w:rFonts w:ascii="Times New Roman" w:hAnsi="Times New Roman" w:cs="Times New Roman"/>
          <w:b/>
          <w:bCs/>
          <w:i/>
          <w:iCs/>
          <w:lang w:val="en-GB"/>
        </w:rPr>
      </w:pPr>
      <w:r w:rsidRPr="007A7E7F">
        <w:rPr>
          <w:rFonts w:ascii="Times New Roman" w:hAnsi="Times New Roman" w:cs="Times New Roman"/>
          <w:b/>
          <w:bCs/>
          <w:i/>
          <w:iCs/>
          <w:lang w:val="en-GB"/>
        </w:rPr>
        <w:t xml:space="preserve">The Behavioural Inhibition System (BIS) </w:t>
      </w:r>
    </w:p>
    <w:p w14:paraId="01DF555F" w14:textId="62A1EA5A" w:rsidR="00EB2850" w:rsidRPr="007A7E7F" w:rsidRDefault="00EB2850" w:rsidP="00EB2850">
      <w:pPr>
        <w:spacing w:line="480" w:lineRule="auto"/>
        <w:ind w:firstLine="851"/>
        <w:jc w:val="both"/>
        <w:rPr>
          <w:rFonts w:ascii="Times New Roman" w:hAnsi="Times New Roman" w:cs="Times New Roman"/>
          <w:b/>
          <w:bCs/>
          <w:lang w:val="en-GB"/>
        </w:rPr>
      </w:pPr>
      <w:r w:rsidRPr="007A7E7F">
        <w:rPr>
          <w:rFonts w:ascii="Times New Roman" w:hAnsi="Times New Roman" w:cs="Times New Roman"/>
          <w:lang w:val="en-GB"/>
        </w:rPr>
        <w:t>The BIS is considered a conflict detector and regulator (Corr, 2008) and, when activated, the detection of conflict leads to a process of conflict resolution, during which time a state of anxiety is generated. This serves the function of biasing all ongoing psychological processes in this negative emotional state (Corr, 2006).</w:t>
      </w:r>
      <w:r w:rsidR="00980E63" w:rsidRPr="007A7E7F">
        <w:rPr>
          <w:rFonts w:ascii="Times New Roman" w:hAnsi="Times New Roman" w:cs="Times New Roman"/>
          <w:lang w:val="en-GB"/>
        </w:rPr>
        <w:t xml:space="preserve"> </w:t>
      </w:r>
      <w:r w:rsidR="005D6AAD" w:rsidRPr="007A7E7F">
        <w:rPr>
          <w:rFonts w:ascii="Times New Roman" w:hAnsi="Times New Roman" w:cs="Times New Roman"/>
          <w:lang w:val="en-GB"/>
        </w:rPr>
        <w:t xml:space="preserve">Individual differences in the </w:t>
      </w:r>
      <w:r w:rsidR="00D25C3C" w:rsidRPr="007A7E7F">
        <w:rPr>
          <w:rFonts w:ascii="Times New Roman" w:hAnsi="Times New Roman" w:cs="Times New Roman"/>
          <w:lang w:val="en-GB"/>
        </w:rPr>
        <w:t>re</w:t>
      </w:r>
      <w:r w:rsidR="005D6AAD" w:rsidRPr="007A7E7F">
        <w:rPr>
          <w:rFonts w:ascii="Times New Roman" w:hAnsi="Times New Roman" w:cs="Times New Roman"/>
          <w:lang w:val="en-GB"/>
        </w:rPr>
        <w:t>activity of BIS are assumed to underlie trait anxiety (Gray, 1982).</w:t>
      </w:r>
    </w:p>
    <w:p w14:paraId="6FDAE12B" w14:textId="77777777" w:rsidR="00EB2850" w:rsidRPr="007A7E7F" w:rsidRDefault="00EB2850" w:rsidP="00EB2850">
      <w:pPr>
        <w:spacing w:line="480" w:lineRule="auto"/>
        <w:jc w:val="both"/>
        <w:rPr>
          <w:rFonts w:ascii="Times New Roman" w:hAnsi="Times New Roman" w:cs="Times New Roman"/>
          <w:b/>
          <w:bCs/>
          <w:i/>
          <w:iCs/>
          <w:lang w:val="en-GB"/>
        </w:rPr>
      </w:pPr>
      <w:r w:rsidRPr="007A7E7F">
        <w:rPr>
          <w:rFonts w:ascii="Times New Roman" w:hAnsi="Times New Roman" w:cs="Times New Roman"/>
          <w:b/>
          <w:bCs/>
          <w:i/>
          <w:iCs/>
          <w:lang w:val="en-GB"/>
        </w:rPr>
        <w:t>The Fight-Flight-Freeze-System (FFFS)</w:t>
      </w:r>
    </w:p>
    <w:p w14:paraId="110840CB" w14:textId="78A86E69" w:rsidR="00BF4239" w:rsidRPr="007A7E7F" w:rsidRDefault="00EB2850" w:rsidP="00EC3601">
      <w:pPr>
        <w:spacing w:line="480" w:lineRule="auto"/>
        <w:ind w:firstLine="851"/>
        <w:jc w:val="both"/>
        <w:rPr>
          <w:rFonts w:ascii="Times New Roman" w:hAnsi="Times New Roman" w:cs="Times New Roman"/>
          <w:b/>
          <w:bCs/>
          <w:i/>
          <w:iCs/>
          <w:lang w:val="en-GB"/>
        </w:rPr>
      </w:pPr>
      <w:r w:rsidRPr="007A7E7F">
        <w:rPr>
          <w:rFonts w:ascii="Times New Roman" w:hAnsi="Times New Roman" w:cs="Times New Roman"/>
          <w:lang w:val="en-GB"/>
        </w:rPr>
        <w:lastRenderedPageBreak/>
        <w:t xml:space="preserve">The FFFS is responsive to both conditioned and unconditioned aversive stimuli </w:t>
      </w:r>
      <w:r w:rsidR="007E1EDC" w:rsidRPr="007A7E7F">
        <w:rPr>
          <w:rFonts w:ascii="Times New Roman" w:hAnsi="Times New Roman" w:cs="Times New Roman"/>
          <w:lang w:val="en-GB"/>
        </w:rPr>
        <w:t>or ‘repulsor stimuli’ (</w:t>
      </w:r>
      <w:r w:rsidR="00C0273E" w:rsidRPr="007A7E7F">
        <w:rPr>
          <w:rFonts w:ascii="Times New Roman" w:hAnsi="Times New Roman" w:cs="Times New Roman"/>
          <w:lang w:val="en-GB"/>
        </w:rPr>
        <w:t>Corr &amp; McNaughton, 2012</w:t>
      </w:r>
      <w:r w:rsidR="007E1EDC" w:rsidRPr="007A7E7F">
        <w:rPr>
          <w:rFonts w:ascii="Times New Roman" w:hAnsi="Times New Roman" w:cs="Times New Roman"/>
          <w:lang w:val="en-GB"/>
        </w:rPr>
        <w:t>).</w:t>
      </w:r>
      <w:r w:rsidRPr="007A7E7F">
        <w:rPr>
          <w:rFonts w:ascii="Times New Roman" w:hAnsi="Times New Roman" w:cs="Times New Roman"/>
          <w:lang w:val="en-GB"/>
        </w:rPr>
        <w:t xml:space="preserve"> </w:t>
      </w:r>
      <w:r w:rsidR="007E1EDC" w:rsidRPr="007A7E7F">
        <w:rPr>
          <w:rFonts w:ascii="Times New Roman" w:hAnsi="Times New Roman" w:cs="Times New Roman"/>
          <w:lang w:val="en-GB"/>
        </w:rPr>
        <w:t>U</w:t>
      </w:r>
      <w:r w:rsidRPr="007A7E7F">
        <w:rPr>
          <w:rFonts w:ascii="Times New Roman" w:hAnsi="Times New Roman" w:cs="Times New Roman"/>
          <w:lang w:val="en-GB"/>
        </w:rPr>
        <w:t xml:space="preserve">pon activation, its outputs are dependent on both contextual stimuli and earlier learning behaviour (Krupić, 2017). </w:t>
      </w:r>
      <w:r w:rsidR="005D6AAD" w:rsidRPr="007A7E7F">
        <w:rPr>
          <w:rFonts w:ascii="Times New Roman" w:hAnsi="Times New Roman" w:cs="Times New Roman"/>
          <w:lang w:val="en-GB"/>
        </w:rPr>
        <w:t xml:space="preserve">Individual differences in the activity of </w:t>
      </w:r>
      <w:r w:rsidR="00830FEB" w:rsidRPr="007A7E7F">
        <w:rPr>
          <w:rFonts w:ascii="Times New Roman" w:hAnsi="Times New Roman" w:cs="Times New Roman"/>
          <w:lang w:val="en-GB"/>
        </w:rPr>
        <w:t>F</w:t>
      </w:r>
      <w:r w:rsidR="005D6AAD" w:rsidRPr="007A7E7F">
        <w:rPr>
          <w:rFonts w:ascii="Times New Roman" w:hAnsi="Times New Roman" w:cs="Times New Roman"/>
          <w:lang w:val="en-GB"/>
        </w:rPr>
        <w:t>FFS is presumed to underlie fear (Smillie</w:t>
      </w:r>
      <w:r w:rsidR="006F63AD" w:rsidRPr="007A7E7F">
        <w:rPr>
          <w:rFonts w:ascii="Times New Roman" w:hAnsi="Times New Roman" w:cs="Times New Roman"/>
          <w:lang w:val="en-GB"/>
        </w:rPr>
        <w:t xml:space="preserve"> et al.</w:t>
      </w:r>
      <w:r w:rsidR="005D6AAD" w:rsidRPr="007A7E7F">
        <w:rPr>
          <w:rFonts w:ascii="Times New Roman" w:hAnsi="Times New Roman" w:cs="Times New Roman"/>
          <w:lang w:val="en-GB"/>
        </w:rPr>
        <w:t xml:space="preserve">, 2006). </w:t>
      </w:r>
    </w:p>
    <w:p w14:paraId="1E19DBFB" w14:textId="77777777" w:rsidR="00EB2850" w:rsidRPr="007A7E7F" w:rsidRDefault="00EB2850" w:rsidP="00EB2850">
      <w:pPr>
        <w:spacing w:line="480" w:lineRule="auto"/>
        <w:jc w:val="both"/>
        <w:rPr>
          <w:rFonts w:ascii="Times New Roman" w:hAnsi="Times New Roman" w:cs="Times New Roman"/>
          <w:b/>
          <w:bCs/>
          <w:i/>
          <w:iCs/>
          <w:lang w:val="en-GB"/>
        </w:rPr>
      </w:pPr>
      <w:r w:rsidRPr="007A7E7F">
        <w:rPr>
          <w:rFonts w:ascii="Times New Roman" w:hAnsi="Times New Roman" w:cs="Times New Roman"/>
          <w:b/>
          <w:bCs/>
          <w:i/>
          <w:iCs/>
          <w:lang w:val="en-GB"/>
        </w:rPr>
        <w:t>The Interdependence between the Systems</w:t>
      </w:r>
    </w:p>
    <w:p w14:paraId="6118FC81" w14:textId="283580DB" w:rsidR="00EB2850" w:rsidRPr="007A7E7F" w:rsidRDefault="00EB2850" w:rsidP="00EB2850">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In the r-RST, there is still a lack of clarity regarding the relation between the separate systems</w:t>
      </w:r>
      <w:r w:rsidR="005D6AAD" w:rsidRPr="007A7E7F">
        <w:rPr>
          <w:rFonts w:ascii="Times New Roman" w:hAnsi="Times New Roman" w:cs="Times New Roman"/>
          <w:lang w:val="en-GB"/>
        </w:rPr>
        <w:t xml:space="preserve"> (Bijttebier et al., 2009)</w:t>
      </w:r>
      <w:r w:rsidRPr="007A7E7F">
        <w:rPr>
          <w:rFonts w:ascii="Times New Roman" w:hAnsi="Times New Roman" w:cs="Times New Roman"/>
          <w:lang w:val="en-GB"/>
        </w:rPr>
        <w:t>. The Separable Subsystems Hypothesis refers mostly to the original theory, describing BAS and BIS/FF(F)S as two independently operating systems (Corr, 2001). However, the Joint Subsystems Hypothesis presumes that, although BIS and BAS operate as two interdependent systems, they jointly influence behaviour which is seen as a product of activated systems – this is typical in many human situations (e.g., academic examination; Corr, 2001). Finally, the Velocity Hypothesis assumes that either an approach or an avoidance motive can lead to either positive or negative affect (Carver, 2004; Harmon-Jones, 2003) – this outcome is determined not by the kind of motive but rather the efficiency of the action (i.e., whether it achieves its goal). At present, there is no consensus as to the relationships between these subsystems. Corr (2001) suggests that a combination of the hypotheses is viable, depending on the specific demands of the situation (i.e., some situations entail signals of both potential reward and punishment, e.g., disappointment, as might be seen in a romantic encounter).</w:t>
      </w:r>
    </w:p>
    <w:p w14:paraId="199D8227" w14:textId="77777777" w:rsidR="00BF4239" w:rsidRPr="007A7E7F" w:rsidRDefault="00BF4239" w:rsidP="00EB2850">
      <w:pPr>
        <w:spacing w:line="480" w:lineRule="auto"/>
        <w:ind w:firstLine="851"/>
        <w:jc w:val="both"/>
        <w:rPr>
          <w:rFonts w:ascii="Times New Roman" w:hAnsi="Times New Roman" w:cs="Times New Roman"/>
          <w:b/>
          <w:bCs/>
          <w:i/>
          <w:iCs/>
          <w:lang w:val="en-GB"/>
        </w:rPr>
      </w:pPr>
    </w:p>
    <w:p w14:paraId="169BD647" w14:textId="77777777" w:rsidR="00EB2850" w:rsidRPr="007A7E7F" w:rsidRDefault="00EB2850" w:rsidP="00EB2850">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RST-PQ Development</w:t>
      </w:r>
    </w:p>
    <w:p w14:paraId="73782D78" w14:textId="77777777" w:rsidR="00EB2850" w:rsidRPr="007A7E7F" w:rsidRDefault="00EB2850" w:rsidP="00EB2850">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The Reinforcement Sensitivity Theory–Personality Questionnaire (RST-PQ; Corr &amp; Cooper, 2016) was developed to assess the revised RST (r-RST; Gray &amp; McNaughton, 2000). This development was motivated by the fact that other RST measures were either based on the original theory or, if based on r-RST, do not provide an adequate measurement instrument, especially related to the complexity of the BAS (for an overview, see Corr, 2016). </w:t>
      </w:r>
    </w:p>
    <w:p w14:paraId="64753FF7" w14:textId="5DB17B57" w:rsidR="00EB2850" w:rsidRPr="007A7E7F" w:rsidRDefault="00EB2850" w:rsidP="00EB2850">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lastRenderedPageBreak/>
        <w:t>The item selection was initially organised by composing a large pool of items, all answering to three conditions: (1) each item should be easily traced back to an essential theoretical concept; (2) ambiguity linked to emotional words should be avoided; and (3) several methods should be used to generate the items (Corr &amp; Cooper, 2016). The items stemmed from other frequently used RST-instruments and from qualitative responses to defensive and approach situations (Corr, 2016). After a process of exploratory and confirmatory analyses, the original pool was fine-tuned to 65 items measuring six scales.</w:t>
      </w:r>
    </w:p>
    <w:p w14:paraId="37D4E01F" w14:textId="521D7553" w:rsidR="00975C23" w:rsidRPr="007A7E7F" w:rsidRDefault="00975C23" w:rsidP="00975C23">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First, the FFFS was initially purposed as a multidimensional scale described as the motivation to avoid aversive stimuli by fighting, avoiding or freezing/standing still. The scale consisted of three thematic facets that encaptivated the theoretical process of Defensive Fight, Flight and Freeze. Because it was not successful to include Defensive Fight within FFFS (Corr, 2016; Corr &amp; Cooper, 2016), the FFFS was represented as a unidimensional scale </w:t>
      </w:r>
      <w:r w:rsidR="00B26AE2" w:rsidRPr="007A7E7F">
        <w:rPr>
          <w:rFonts w:ascii="Times New Roman" w:hAnsi="Times New Roman" w:cs="Times New Roman"/>
          <w:lang w:val="en-GB"/>
        </w:rPr>
        <w:t>comprising</w:t>
      </w:r>
      <w:r w:rsidRPr="007A7E7F">
        <w:rPr>
          <w:rFonts w:ascii="Times New Roman" w:hAnsi="Times New Roman" w:cs="Times New Roman"/>
          <w:lang w:val="en-GB"/>
        </w:rPr>
        <w:t xml:space="preserve"> Flight, Freeze, and some Active Avoidance-items.</w:t>
      </w:r>
      <w:r w:rsidR="00775874" w:rsidRPr="007A7E7F">
        <w:rPr>
          <w:rFonts w:ascii="Times New Roman" w:hAnsi="Times New Roman" w:cs="Times New Roman"/>
          <w:lang w:val="en-GB"/>
        </w:rPr>
        <w:t xml:space="preserve"> A seventh scale of Defensive Fight was proposed by Corr and Cooper (2016) but was found problematic and is therefore generally disregarded</w:t>
      </w:r>
      <w:r w:rsidR="00163164" w:rsidRPr="007A7E7F">
        <w:rPr>
          <w:rFonts w:ascii="Times New Roman" w:hAnsi="Times New Roman" w:cs="Times New Roman"/>
          <w:lang w:val="en-GB"/>
        </w:rPr>
        <w:t xml:space="preserve"> (Eriksson et al., 2019; Krupić et al., 2016; Pugnaghi et al., 2018; Wytykowska et al., 2017)</w:t>
      </w:r>
      <w:r w:rsidR="00775874" w:rsidRPr="007A7E7F">
        <w:rPr>
          <w:rFonts w:ascii="Times New Roman" w:hAnsi="Times New Roman" w:cs="Times New Roman"/>
          <w:lang w:val="en-GB"/>
        </w:rPr>
        <w:t>.</w:t>
      </w:r>
      <w:r w:rsidRPr="007A7E7F">
        <w:rPr>
          <w:rFonts w:ascii="Times New Roman" w:hAnsi="Times New Roman" w:cs="Times New Roman"/>
          <w:lang w:val="en-GB"/>
        </w:rPr>
        <w:t xml:space="preserve"> </w:t>
      </w:r>
      <w:r w:rsidR="00A404F0" w:rsidRPr="007A7E7F">
        <w:rPr>
          <w:rFonts w:ascii="Times New Roman" w:hAnsi="Times New Roman" w:cs="Times New Roman"/>
          <w:lang w:val="en-GB"/>
        </w:rPr>
        <w:t>Therefore, in this article</w:t>
      </w:r>
      <w:r w:rsidRPr="007A7E7F">
        <w:rPr>
          <w:rFonts w:ascii="Times New Roman" w:hAnsi="Times New Roman" w:cs="Times New Roman"/>
          <w:lang w:val="en-GB"/>
        </w:rPr>
        <w:t xml:space="preserve"> this scale </w:t>
      </w:r>
      <w:r w:rsidR="00A404F0" w:rsidRPr="007A7E7F">
        <w:rPr>
          <w:rFonts w:ascii="Times New Roman" w:hAnsi="Times New Roman" w:cs="Times New Roman"/>
          <w:lang w:val="en-GB"/>
        </w:rPr>
        <w:t>w</w:t>
      </w:r>
      <w:r w:rsidR="00E81158" w:rsidRPr="007A7E7F">
        <w:rPr>
          <w:rFonts w:ascii="Times New Roman" w:hAnsi="Times New Roman" w:cs="Times New Roman"/>
          <w:lang w:val="en-GB"/>
        </w:rPr>
        <w:t>i</w:t>
      </w:r>
      <w:r w:rsidR="00A404F0" w:rsidRPr="007A7E7F">
        <w:rPr>
          <w:rFonts w:ascii="Times New Roman" w:hAnsi="Times New Roman" w:cs="Times New Roman"/>
          <w:lang w:val="en-GB"/>
        </w:rPr>
        <w:t>ll be referred to as Flight/Freeze System (</w:t>
      </w:r>
      <w:r w:rsidRPr="007A7E7F">
        <w:rPr>
          <w:rFonts w:ascii="Times New Roman" w:hAnsi="Times New Roman" w:cs="Times New Roman"/>
          <w:lang w:val="en-GB"/>
        </w:rPr>
        <w:t>FFS</w:t>
      </w:r>
      <w:r w:rsidR="00A404F0" w:rsidRPr="007A7E7F">
        <w:rPr>
          <w:rFonts w:ascii="Times New Roman" w:hAnsi="Times New Roman" w:cs="Times New Roman"/>
          <w:lang w:val="en-GB"/>
        </w:rPr>
        <w:t>)</w:t>
      </w:r>
      <w:r w:rsidRPr="007A7E7F">
        <w:rPr>
          <w:rFonts w:ascii="Times New Roman" w:hAnsi="Times New Roman" w:cs="Times New Roman"/>
          <w:lang w:val="en-GB"/>
        </w:rPr>
        <w:t xml:space="preserve">. Active Avoidance is provoked when the threat is distant enough to not </w:t>
      </w:r>
      <w:r w:rsidR="00A404F0" w:rsidRPr="007A7E7F">
        <w:rPr>
          <w:rFonts w:ascii="Times New Roman" w:hAnsi="Times New Roman" w:cs="Times New Roman"/>
          <w:lang w:val="en-GB"/>
        </w:rPr>
        <w:t>constitute</w:t>
      </w:r>
      <w:r w:rsidRPr="007A7E7F">
        <w:rPr>
          <w:rFonts w:ascii="Times New Roman" w:hAnsi="Times New Roman" w:cs="Times New Roman"/>
          <w:lang w:val="en-GB"/>
        </w:rPr>
        <w:t xml:space="preserve"> a</w:t>
      </w:r>
      <w:r w:rsidR="00A404F0" w:rsidRPr="007A7E7F">
        <w:rPr>
          <w:rFonts w:ascii="Times New Roman" w:hAnsi="Times New Roman" w:cs="Times New Roman"/>
          <w:lang w:val="en-GB"/>
        </w:rPr>
        <w:t>n immediate</w:t>
      </w:r>
      <w:r w:rsidRPr="007A7E7F">
        <w:rPr>
          <w:rFonts w:ascii="Times New Roman" w:hAnsi="Times New Roman" w:cs="Times New Roman"/>
          <w:lang w:val="en-GB"/>
        </w:rPr>
        <w:t xml:space="preserve"> danger. When the threat is perceived as closer but still avoidable, Flight is introduced. It decreases the risk of confrontation by respectively avoiding or fleeing the epicentre of the threat (</w:t>
      </w:r>
      <w:r w:rsidR="008B6C75" w:rsidRPr="007A7E7F">
        <w:rPr>
          <w:rFonts w:ascii="Times New Roman" w:hAnsi="Times New Roman" w:cs="Times New Roman"/>
          <w:lang w:val="en-GB"/>
        </w:rPr>
        <w:t>Corr &amp; McNaughton</w:t>
      </w:r>
      <w:r w:rsidRPr="007A7E7F">
        <w:rPr>
          <w:rFonts w:ascii="Times New Roman" w:hAnsi="Times New Roman" w:cs="Times New Roman"/>
          <w:lang w:val="en-GB"/>
        </w:rPr>
        <w:t>, 2012; Pickering &amp; Smillie, 2008). Freezing is elicited when the epicentre of the threat is unavoidable, making an escape impossible. Freezing, also described as “playing dead”, is an attempt to not catch the attention of the threatening stimuli.</w:t>
      </w:r>
      <w:r w:rsidR="008B7381" w:rsidRPr="007A7E7F">
        <w:rPr>
          <w:rFonts w:ascii="Times New Roman" w:hAnsi="Times New Roman" w:cs="Times New Roman"/>
          <w:lang w:val="en-GB"/>
        </w:rPr>
        <w:t xml:space="preserve"> F</w:t>
      </w:r>
      <w:r w:rsidRPr="007A7E7F">
        <w:rPr>
          <w:rFonts w:ascii="Times New Roman" w:hAnsi="Times New Roman" w:cs="Times New Roman"/>
          <w:lang w:val="en-GB"/>
        </w:rPr>
        <w:t>FS was found to correlate significantly positive with Neuroticism, the Carver and White BIS</w:t>
      </w:r>
      <w:r w:rsidR="00830FEB" w:rsidRPr="007A7E7F">
        <w:rPr>
          <w:rFonts w:ascii="Times New Roman" w:hAnsi="Times New Roman" w:cs="Times New Roman"/>
          <w:lang w:val="en-GB"/>
        </w:rPr>
        <w:t xml:space="preserve"> scale</w:t>
      </w:r>
      <w:r w:rsidRPr="007A7E7F">
        <w:rPr>
          <w:rFonts w:ascii="Times New Roman" w:hAnsi="Times New Roman" w:cs="Times New Roman"/>
          <w:lang w:val="en-GB"/>
        </w:rPr>
        <w:t>, Fear as measured by the Fear Survey Schedule (FSS; Wolpe &amp; Lang, 1964), negative affect and gender (Corr &amp; Cooper, 2016; Pugnaghi et al., 2018; Wytykowska et al., 2017).</w:t>
      </w:r>
    </w:p>
    <w:p w14:paraId="565B05EA" w14:textId="6D56F40C" w:rsidR="004B712A" w:rsidRPr="007A7E7F" w:rsidRDefault="00975C23" w:rsidP="004B712A">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lastRenderedPageBreak/>
        <w:t>Second</w:t>
      </w:r>
      <w:r w:rsidR="004B712A" w:rsidRPr="007A7E7F">
        <w:rPr>
          <w:rFonts w:ascii="Times New Roman" w:hAnsi="Times New Roman" w:cs="Times New Roman"/>
          <w:lang w:val="en-GB"/>
        </w:rPr>
        <w:t>, BIS is a unidimensional scale defined as the motivation to cope with the conflict that arises when aversive stimuli must be approached. BIS consist</w:t>
      </w:r>
      <w:r w:rsidR="00830FEB" w:rsidRPr="007A7E7F">
        <w:rPr>
          <w:rFonts w:ascii="Times New Roman" w:hAnsi="Times New Roman" w:cs="Times New Roman"/>
          <w:lang w:val="en-GB"/>
        </w:rPr>
        <w:t>s</w:t>
      </w:r>
      <w:r w:rsidR="004B712A" w:rsidRPr="007A7E7F">
        <w:rPr>
          <w:rFonts w:ascii="Times New Roman" w:hAnsi="Times New Roman" w:cs="Times New Roman"/>
          <w:lang w:val="en-GB"/>
        </w:rPr>
        <w:t xml:space="preserve"> of four thematic facets: Motor Planning Interruption, Worry (sometimes referred to as Cautious Risk Assessment), Obsessive Thoughts, and Behavioural Disengagement, but these facets are merged in</w:t>
      </w:r>
      <w:r w:rsidR="00A404F0" w:rsidRPr="007A7E7F">
        <w:rPr>
          <w:rFonts w:ascii="Times New Roman" w:hAnsi="Times New Roman" w:cs="Times New Roman"/>
          <w:lang w:val="en-GB"/>
        </w:rPr>
        <w:t>to</w:t>
      </w:r>
      <w:r w:rsidR="004B712A" w:rsidRPr="007A7E7F">
        <w:rPr>
          <w:rFonts w:ascii="Times New Roman" w:hAnsi="Times New Roman" w:cs="Times New Roman"/>
          <w:lang w:val="en-GB"/>
        </w:rPr>
        <w:t xml:space="preserve"> one scale as there was no psychometric support for a multidimensional scale (Corr &amp; Cooper, 2016). Motor Planning Interruption refers to the inhibition of motor programs when an avoidable threat is presented. Worry concerns the cognitive process of rumination that is accompanied by BIS activation. Obsessive Thoughts on the other hand, is the cognitive and emotional engagement with dangerous stimuli that are unidentifiable, unlocatable or unavoidable. Behavioural Disengagement is considered the cognitive and emotional withdrawal from contexts where such stimuli can be encountered (Corr &amp; Cooper, 2016). Corr and Cooper (2016)</w:t>
      </w:r>
      <w:r w:rsidRPr="007A7E7F">
        <w:rPr>
          <w:rFonts w:ascii="Times New Roman" w:hAnsi="Times New Roman" w:cs="Times New Roman"/>
          <w:lang w:val="en-GB"/>
        </w:rPr>
        <w:t>, Pugnaghi et al. (2018), and Wytykowska et al. (2017)</w:t>
      </w:r>
      <w:r w:rsidR="004B712A" w:rsidRPr="007A7E7F">
        <w:rPr>
          <w:rFonts w:ascii="Times New Roman" w:hAnsi="Times New Roman" w:cs="Times New Roman"/>
          <w:lang w:val="en-GB"/>
        </w:rPr>
        <w:t xml:space="preserve"> reported positive correlations between RST-PQ BIS and Neuroticism, </w:t>
      </w:r>
      <w:r w:rsidRPr="007A7E7F">
        <w:rPr>
          <w:rFonts w:ascii="Times New Roman" w:hAnsi="Times New Roman" w:cs="Times New Roman"/>
          <w:lang w:val="en-GB"/>
        </w:rPr>
        <w:t xml:space="preserve">Fear (FSS), </w:t>
      </w:r>
      <w:r w:rsidR="004B712A" w:rsidRPr="007A7E7F">
        <w:rPr>
          <w:rFonts w:ascii="Times New Roman" w:hAnsi="Times New Roman" w:cs="Times New Roman"/>
          <w:lang w:val="en-GB"/>
        </w:rPr>
        <w:t xml:space="preserve">Trait </w:t>
      </w:r>
      <w:r w:rsidRPr="007A7E7F">
        <w:rPr>
          <w:rFonts w:ascii="Times New Roman" w:hAnsi="Times New Roman" w:cs="Times New Roman"/>
          <w:lang w:val="en-GB"/>
        </w:rPr>
        <w:t xml:space="preserve">and State </w:t>
      </w:r>
      <w:r w:rsidR="004B712A" w:rsidRPr="007A7E7F">
        <w:rPr>
          <w:rFonts w:ascii="Times New Roman" w:hAnsi="Times New Roman" w:cs="Times New Roman"/>
          <w:lang w:val="en-GB"/>
        </w:rPr>
        <w:t>Anxiety, and BIS as measured using the BIS/BAS Scales (Carver &amp; White, 1994).</w:t>
      </w:r>
    </w:p>
    <w:p w14:paraId="0123CBD0" w14:textId="032A34FF" w:rsidR="00EB2850" w:rsidRPr="007A7E7F" w:rsidRDefault="004B712A" w:rsidP="004B712A">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Last</w:t>
      </w:r>
      <w:r w:rsidR="00830FEB" w:rsidRPr="007A7E7F">
        <w:rPr>
          <w:rFonts w:ascii="Times New Roman" w:hAnsi="Times New Roman" w:cs="Times New Roman"/>
          <w:lang w:val="en-GB"/>
        </w:rPr>
        <w:t>ly</w:t>
      </w:r>
      <w:r w:rsidR="00EB2850" w:rsidRPr="007A7E7F">
        <w:rPr>
          <w:rFonts w:ascii="Times New Roman" w:hAnsi="Times New Roman" w:cs="Times New Roman"/>
          <w:lang w:val="en-GB"/>
        </w:rPr>
        <w:t xml:space="preserve">, the BAS is a multidimensional scale </w:t>
      </w:r>
      <w:r w:rsidR="00CF4EC1" w:rsidRPr="007A7E7F">
        <w:rPr>
          <w:rFonts w:ascii="Times New Roman" w:hAnsi="Times New Roman" w:cs="Times New Roman"/>
          <w:lang w:val="en-GB"/>
        </w:rPr>
        <w:t>which represents the four theoretical sub</w:t>
      </w:r>
      <w:r w:rsidR="00830FEB" w:rsidRPr="007A7E7F">
        <w:rPr>
          <w:rFonts w:ascii="Times New Roman" w:hAnsi="Times New Roman" w:cs="Times New Roman"/>
          <w:lang w:val="en-GB"/>
        </w:rPr>
        <w:t>-</w:t>
      </w:r>
      <w:r w:rsidR="00CF4EC1" w:rsidRPr="007A7E7F">
        <w:rPr>
          <w:rFonts w:ascii="Times New Roman" w:hAnsi="Times New Roman" w:cs="Times New Roman"/>
          <w:lang w:val="en-GB"/>
        </w:rPr>
        <w:t>processes in getting a reward</w:t>
      </w:r>
      <w:r w:rsidR="00EB2850" w:rsidRPr="007A7E7F">
        <w:rPr>
          <w:rFonts w:ascii="Times New Roman" w:hAnsi="Times New Roman" w:cs="Times New Roman"/>
          <w:lang w:val="en-GB"/>
        </w:rPr>
        <w:t>: Reward Interest is defined as the openness to new opportunities and exploring behaviour based on the incentive motivation towards appetitive stimuli; Goal-Drive Persistence is described as the preservation of positive motivation in times when appetitive stimuli are not available immediately; Reward Reactivity is explained as the creation of an opportunity for and experience of appetitive stimuli; and Impulsivity is defined as the fast approach to appetitive stimuli that does not require any planning</w:t>
      </w:r>
      <w:r w:rsidR="00184777" w:rsidRPr="007A7E7F">
        <w:rPr>
          <w:rFonts w:ascii="Times New Roman" w:hAnsi="Times New Roman" w:cs="Times New Roman"/>
          <w:lang w:val="en-GB"/>
        </w:rPr>
        <w:t xml:space="preserve"> (Corr &amp; Cooper, 2016)</w:t>
      </w:r>
      <w:r w:rsidR="00EB2850" w:rsidRPr="007A7E7F">
        <w:rPr>
          <w:rFonts w:ascii="Times New Roman" w:hAnsi="Times New Roman" w:cs="Times New Roman"/>
          <w:lang w:val="en-GB"/>
        </w:rPr>
        <w:t xml:space="preserve">. </w:t>
      </w:r>
      <w:r w:rsidR="00CF4EC1" w:rsidRPr="007A7E7F">
        <w:rPr>
          <w:rFonts w:ascii="Times New Roman" w:hAnsi="Times New Roman" w:cs="Times New Roman"/>
          <w:lang w:val="en-GB"/>
        </w:rPr>
        <w:t>The multidimensionality of BAS is both theoretically (Smillie et al., 2006) and empirically (Carver &amp; White, 1994) supported.</w:t>
      </w:r>
      <w:r w:rsidRPr="007A7E7F">
        <w:rPr>
          <w:rFonts w:ascii="Times New Roman" w:hAnsi="Times New Roman" w:cs="Times New Roman"/>
          <w:lang w:val="en-GB"/>
        </w:rPr>
        <w:t xml:space="preserve"> </w:t>
      </w:r>
      <w:r w:rsidR="00975C23" w:rsidRPr="007A7E7F">
        <w:rPr>
          <w:rFonts w:ascii="Times New Roman" w:hAnsi="Times New Roman" w:cs="Times New Roman"/>
          <w:lang w:val="en-GB"/>
        </w:rPr>
        <w:t>In earlier studies, a</w:t>
      </w:r>
      <w:r w:rsidRPr="007A7E7F">
        <w:rPr>
          <w:rFonts w:ascii="Times New Roman" w:hAnsi="Times New Roman" w:cs="Times New Roman"/>
          <w:lang w:val="en-GB"/>
        </w:rPr>
        <w:t>ll RST-PQ BAS scales were positively related to Extraversion and the three BAS</w:t>
      </w:r>
      <w:r w:rsidR="005804E7" w:rsidRPr="007A7E7F">
        <w:rPr>
          <w:rFonts w:ascii="Times New Roman" w:hAnsi="Times New Roman" w:cs="Times New Roman"/>
          <w:lang w:val="en-GB"/>
        </w:rPr>
        <w:t>-</w:t>
      </w:r>
      <w:r w:rsidRPr="007A7E7F">
        <w:rPr>
          <w:rFonts w:ascii="Times New Roman" w:hAnsi="Times New Roman" w:cs="Times New Roman"/>
          <w:lang w:val="en-GB"/>
        </w:rPr>
        <w:t>scales of the BIS/BAS.</w:t>
      </w:r>
      <w:r w:rsidR="00975C23" w:rsidRPr="007A7E7F">
        <w:rPr>
          <w:rFonts w:ascii="Times New Roman" w:hAnsi="Times New Roman" w:cs="Times New Roman"/>
          <w:lang w:val="en-GB"/>
        </w:rPr>
        <w:t xml:space="preserve"> Goal-Drive Persistence </w:t>
      </w:r>
      <w:r w:rsidR="005804E7" w:rsidRPr="007A7E7F">
        <w:rPr>
          <w:rFonts w:ascii="Times New Roman" w:hAnsi="Times New Roman" w:cs="Times New Roman"/>
          <w:lang w:val="en-GB"/>
        </w:rPr>
        <w:t>wa</w:t>
      </w:r>
      <w:r w:rsidR="00975C23" w:rsidRPr="007A7E7F">
        <w:rPr>
          <w:rFonts w:ascii="Times New Roman" w:hAnsi="Times New Roman" w:cs="Times New Roman"/>
          <w:lang w:val="en-GB"/>
        </w:rPr>
        <w:t>s significantly positively associated with Conscientiousness</w:t>
      </w:r>
      <w:r w:rsidR="005804E7" w:rsidRPr="007A7E7F">
        <w:rPr>
          <w:rFonts w:ascii="Times New Roman" w:hAnsi="Times New Roman" w:cs="Times New Roman"/>
          <w:lang w:val="en-GB"/>
        </w:rPr>
        <w:t xml:space="preserve">, as Reward Interest was with Openness. </w:t>
      </w:r>
      <w:r w:rsidR="00975C23" w:rsidRPr="007A7E7F">
        <w:rPr>
          <w:rFonts w:ascii="Times New Roman" w:hAnsi="Times New Roman" w:cs="Times New Roman"/>
          <w:lang w:val="en-GB"/>
        </w:rPr>
        <w:t xml:space="preserve">RST-PQ Impulsivity </w:t>
      </w:r>
      <w:r w:rsidR="005804E7" w:rsidRPr="007A7E7F">
        <w:rPr>
          <w:rFonts w:ascii="Times New Roman" w:hAnsi="Times New Roman" w:cs="Times New Roman"/>
          <w:lang w:val="en-GB"/>
        </w:rPr>
        <w:t>wa</w:t>
      </w:r>
      <w:r w:rsidR="00975C23" w:rsidRPr="007A7E7F">
        <w:rPr>
          <w:rFonts w:ascii="Times New Roman" w:hAnsi="Times New Roman" w:cs="Times New Roman"/>
          <w:lang w:val="en-GB"/>
        </w:rPr>
        <w:t>s highly related to other measures of Impulsivity (BIS-11</w:t>
      </w:r>
      <w:r w:rsidR="005804E7" w:rsidRPr="007A7E7F">
        <w:rPr>
          <w:rFonts w:ascii="Times New Roman" w:hAnsi="Times New Roman" w:cs="Times New Roman"/>
          <w:lang w:val="en-GB"/>
        </w:rPr>
        <w:t xml:space="preserve">). </w:t>
      </w:r>
      <w:r w:rsidR="005804E7" w:rsidRPr="007A7E7F">
        <w:rPr>
          <w:rFonts w:ascii="Times New Roman" w:hAnsi="Times New Roman" w:cs="Times New Roman"/>
          <w:lang w:val="en-GB"/>
        </w:rPr>
        <w:lastRenderedPageBreak/>
        <w:t xml:space="preserve">All BAS-subscales were also positively associated with </w:t>
      </w:r>
      <w:r w:rsidR="006F5A06" w:rsidRPr="007A7E7F">
        <w:rPr>
          <w:rFonts w:ascii="Times New Roman" w:hAnsi="Times New Roman" w:cs="Times New Roman"/>
          <w:lang w:val="en-GB"/>
        </w:rPr>
        <w:t>Positive</w:t>
      </w:r>
      <w:r w:rsidR="005804E7" w:rsidRPr="007A7E7F">
        <w:rPr>
          <w:rFonts w:ascii="Times New Roman" w:hAnsi="Times New Roman" w:cs="Times New Roman"/>
          <w:lang w:val="en-GB"/>
        </w:rPr>
        <w:t xml:space="preserve"> Affect (Corr &amp; Cooper, 2016; Pugnaghi et al., 2018; Wytykowska et al., 2017)</w:t>
      </w:r>
    </w:p>
    <w:p w14:paraId="4F995F25" w14:textId="00DEB2DE" w:rsidR="004B712A" w:rsidRPr="007A7E7F" w:rsidRDefault="00EB2850" w:rsidP="004B712A">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Corr and Cooper (2016) were the first to validate the RST-PQ. The fit of their confirmatory factor analysis (CFA) was not completely satisfactory given that, at least one of the fit indices was rather low (CFI = .87).</w:t>
      </w:r>
      <w:r w:rsidR="00756E9F" w:rsidRPr="007A7E7F">
        <w:rPr>
          <w:rFonts w:ascii="Times New Roman" w:hAnsi="Times New Roman" w:cs="Times New Roman"/>
          <w:lang w:val="en-GB"/>
        </w:rPr>
        <w:t xml:space="preserve"> So far, translations have confirmed the proposed </w:t>
      </w:r>
      <w:r w:rsidR="00C57680" w:rsidRPr="007A7E7F">
        <w:rPr>
          <w:rFonts w:ascii="Times New Roman" w:hAnsi="Times New Roman" w:cs="Times New Roman"/>
          <w:lang w:val="en-GB"/>
        </w:rPr>
        <w:t xml:space="preserve">6-factor </w:t>
      </w:r>
      <w:r w:rsidR="00756E9F" w:rsidRPr="007A7E7F">
        <w:rPr>
          <w:rFonts w:ascii="Times New Roman" w:hAnsi="Times New Roman" w:cs="Times New Roman"/>
          <w:lang w:val="en-GB"/>
        </w:rPr>
        <w:t xml:space="preserve">model with similar fit indices (Table </w:t>
      </w:r>
      <w:r w:rsidR="00CD1A84" w:rsidRPr="007A7E7F">
        <w:rPr>
          <w:rFonts w:ascii="Times New Roman" w:hAnsi="Times New Roman" w:cs="Times New Roman"/>
          <w:lang w:val="en-GB"/>
        </w:rPr>
        <w:t>1</w:t>
      </w:r>
      <w:r w:rsidR="00756E9F" w:rsidRPr="007A7E7F">
        <w:rPr>
          <w:rFonts w:ascii="Times New Roman" w:hAnsi="Times New Roman" w:cs="Times New Roman"/>
          <w:lang w:val="en-GB"/>
        </w:rPr>
        <w:t>).</w:t>
      </w:r>
      <w:r w:rsidRPr="007A7E7F">
        <w:rPr>
          <w:rFonts w:ascii="Times New Roman" w:hAnsi="Times New Roman" w:cs="Times New Roman"/>
          <w:lang w:val="en-GB"/>
        </w:rPr>
        <w:t xml:space="preserve"> </w:t>
      </w:r>
      <w:r w:rsidR="00756E9F" w:rsidRPr="007A7E7F">
        <w:rPr>
          <w:rFonts w:ascii="Times New Roman" w:hAnsi="Times New Roman" w:cs="Times New Roman"/>
          <w:lang w:val="en-GB"/>
        </w:rPr>
        <w:t xml:space="preserve">Corr </w:t>
      </w:r>
      <w:r w:rsidR="00696782" w:rsidRPr="007A7E7F">
        <w:rPr>
          <w:rFonts w:ascii="Times New Roman" w:hAnsi="Times New Roman" w:cs="Times New Roman"/>
          <w:lang w:val="en-GB"/>
        </w:rPr>
        <w:t>and</w:t>
      </w:r>
      <w:r w:rsidR="00756E9F" w:rsidRPr="007A7E7F">
        <w:rPr>
          <w:rFonts w:ascii="Times New Roman" w:hAnsi="Times New Roman" w:cs="Times New Roman"/>
          <w:lang w:val="en-GB"/>
        </w:rPr>
        <w:t xml:space="preserve"> Cooper (2016)</w:t>
      </w:r>
      <w:r w:rsidRPr="007A7E7F">
        <w:rPr>
          <w:rFonts w:ascii="Times New Roman" w:hAnsi="Times New Roman" w:cs="Times New Roman"/>
          <w:lang w:val="en-GB"/>
        </w:rPr>
        <w:t xml:space="preserve"> reported adequate internal consistency coefficients for the different scales </w:t>
      </w:r>
      <w:r w:rsidR="006B130F" w:rsidRPr="007A7E7F">
        <w:rPr>
          <w:rFonts w:ascii="Times New Roman" w:hAnsi="Times New Roman" w:cs="Times New Roman"/>
          <w:lang w:val="en-GB"/>
        </w:rPr>
        <w:t>(</w:t>
      </w:r>
      <w:r w:rsidRPr="007A7E7F">
        <w:rPr>
          <w:rFonts w:ascii="Times New Roman" w:hAnsi="Times New Roman" w:cs="Times New Roman"/>
          <w:lang w:val="en-GB"/>
        </w:rPr>
        <w:t>alphas ranging from .74 to .93</w:t>
      </w:r>
      <w:r w:rsidR="006B130F" w:rsidRPr="007A7E7F">
        <w:rPr>
          <w:rFonts w:ascii="Times New Roman" w:hAnsi="Times New Roman" w:cs="Times New Roman"/>
          <w:lang w:val="en-GB"/>
        </w:rPr>
        <w:t>)</w:t>
      </w:r>
      <w:r w:rsidR="00F26893" w:rsidRPr="007A7E7F">
        <w:rPr>
          <w:rFonts w:ascii="Times New Roman" w:hAnsi="Times New Roman" w:cs="Times New Roman"/>
          <w:lang w:val="en-GB"/>
        </w:rPr>
        <w:t xml:space="preserve"> and correlations ranging from -.08 to .44 and</w:t>
      </w:r>
      <w:r w:rsidRPr="007A7E7F">
        <w:rPr>
          <w:rFonts w:ascii="Times New Roman" w:hAnsi="Times New Roman" w:cs="Times New Roman"/>
          <w:lang w:val="en-GB"/>
        </w:rPr>
        <w:t xml:space="preserve"> (Corr &amp; Cooper, 2016). The alpha coefficients of the original RST-PQ scales, as well as the</w:t>
      </w:r>
      <w:r w:rsidR="00B01DF0" w:rsidRPr="007A7E7F">
        <w:rPr>
          <w:rFonts w:ascii="Times New Roman" w:hAnsi="Times New Roman" w:cs="Times New Roman"/>
          <w:lang w:val="en-GB"/>
        </w:rPr>
        <w:t xml:space="preserve"> </w:t>
      </w:r>
      <w:r w:rsidRPr="007A7E7F">
        <w:rPr>
          <w:rFonts w:ascii="Times New Roman" w:hAnsi="Times New Roman" w:cs="Times New Roman"/>
          <w:lang w:val="en-GB"/>
        </w:rPr>
        <w:t xml:space="preserve">correlations among the subscales, can be found in Table </w:t>
      </w:r>
      <w:r w:rsidR="00CD1A84" w:rsidRPr="007A7E7F">
        <w:rPr>
          <w:rFonts w:ascii="Times New Roman" w:hAnsi="Times New Roman" w:cs="Times New Roman"/>
          <w:lang w:val="en-GB"/>
        </w:rPr>
        <w:t>2</w:t>
      </w:r>
      <w:r w:rsidRPr="007A7E7F">
        <w:rPr>
          <w:rFonts w:ascii="Times New Roman" w:hAnsi="Times New Roman" w:cs="Times New Roman"/>
          <w:lang w:val="en-GB"/>
        </w:rPr>
        <w:t>.</w:t>
      </w:r>
      <w:r w:rsidR="004B712A" w:rsidRPr="007A7E7F">
        <w:rPr>
          <w:rFonts w:ascii="Times New Roman" w:hAnsi="Times New Roman" w:cs="Times New Roman"/>
          <w:lang w:val="en-GB"/>
        </w:rPr>
        <w:t xml:space="preserve"> </w:t>
      </w:r>
      <w:r w:rsidRPr="007A7E7F">
        <w:rPr>
          <w:rFonts w:ascii="Times New Roman" w:hAnsi="Times New Roman" w:cs="Times New Roman"/>
          <w:lang w:val="en-GB"/>
        </w:rPr>
        <w:t xml:space="preserve">The convergent and divergent validity of the RST-PQ with other personality measures </w:t>
      </w:r>
      <w:r w:rsidR="000338B2" w:rsidRPr="007A7E7F">
        <w:rPr>
          <w:rFonts w:ascii="Times New Roman" w:hAnsi="Times New Roman" w:cs="Times New Roman"/>
          <w:lang w:val="en-GB"/>
        </w:rPr>
        <w:t>has been</w:t>
      </w:r>
      <w:r w:rsidRPr="007A7E7F">
        <w:rPr>
          <w:rFonts w:ascii="Times New Roman" w:hAnsi="Times New Roman" w:cs="Times New Roman"/>
          <w:lang w:val="en-GB"/>
        </w:rPr>
        <w:t xml:space="preserve"> shown to be adequate in various studies</w:t>
      </w:r>
      <w:r w:rsidR="00756E9F" w:rsidRPr="007A7E7F">
        <w:rPr>
          <w:rFonts w:ascii="Times New Roman" w:hAnsi="Times New Roman" w:cs="Times New Roman"/>
          <w:lang w:val="en-GB"/>
        </w:rPr>
        <w:t xml:space="preserve"> (Corr &amp; Cooper, 2016; Pugnaghi et al., 2018; Wytykowska et al., 2017).</w:t>
      </w:r>
    </w:p>
    <w:p w14:paraId="38DFC2C8" w14:textId="67662407" w:rsidR="00E74CF3" w:rsidRPr="007A7E7F" w:rsidRDefault="00E74CF3" w:rsidP="004B712A">
      <w:pPr>
        <w:spacing w:line="480" w:lineRule="auto"/>
        <w:ind w:firstLine="851"/>
        <w:jc w:val="both"/>
        <w:rPr>
          <w:rFonts w:ascii="Times New Roman" w:hAnsi="Times New Roman" w:cs="Times New Roman"/>
          <w:lang w:val="en-GB"/>
        </w:rPr>
      </w:pPr>
    </w:p>
    <w:p w14:paraId="4C3EE32F" w14:textId="77777777" w:rsidR="00E74CF3" w:rsidRPr="007A7E7F" w:rsidRDefault="00E74CF3" w:rsidP="00E74CF3">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Translation process</w:t>
      </w:r>
    </w:p>
    <w:p w14:paraId="239E5F83" w14:textId="234FBC73" w:rsidR="00E74CF3" w:rsidRPr="007A7E7F" w:rsidRDefault="00E74CF3" w:rsidP="005F7466">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So far, a Dutch version of the RST-PQ does not exist. The aim of the present study is to translate the RST-PQ to Dutch, to investigate its psychometric features and to establish its validity within a Dutch</w:t>
      </w:r>
      <w:r w:rsidR="006F63AD" w:rsidRPr="007A7E7F">
        <w:rPr>
          <w:rFonts w:ascii="Times New Roman" w:hAnsi="Times New Roman" w:cs="Times New Roman"/>
          <w:lang w:val="en-GB"/>
        </w:rPr>
        <w:t>-speaking</w:t>
      </w:r>
      <w:r w:rsidRPr="007A7E7F">
        <w:rPr>
          <w:rFonts w:ascii="Times New Roman" w:hAnsi="Times New Roman" w:cs="Times New Roman"/>
          <w:lang w:val="en-GB"/>
        </w:rPr>
        <w:t xml:space="preserve"> community sample. </w:t>
      </w:r>
      <w:r w:rsidR="005F7466" w:rsidRPr="007A7E7F">
        <w:rPr>
          <w:rFonts w:ascii="Times New Roman" w:hAnsi="Times New Roman" w:cs="Times New Roman"/>
          <w:lang w:val="en-GB"/>
        </w:rPr>
        <w:t xml:space="preserve">The use of the RST-PQ instrument is currently limited to research purposes. The instrument has the potential to be extended to more higher-stakes settings such as for </w:t>
      </w:r>
      <w:r w:rsidR="00D25C3C" w:rsidRPr="007A7E7F">
        <w:rPr>
          <w:rFonts w:ascii="Times New Roman" w:hAnsi="Times New Roman" w:cs="Times New Roman"/>
          <w:lang w:val="en-GB"/>
        </w:rPr>
        <w:t xml:space="preserve">assessment </w:t>
      </w:r>
      <w:r w:rsidR="005F7466" w:rsidRPr="007A7E7F">
        <w:rPr>
          <w:rFonts w:ascii="Times New Roman" w:hAnsi="Times New Roman" w:cs="Times New Roman"/>
          <w:lang w:val="en-GB"/>
        </w:rPr>
        <w:t xml:space="preserve">purposes, but this is disregarded in this research article, as we first want to introduce the questionnaire in the Dutch-speaking research context. </w:t>
      </w:r>
      <w:r w:rsidRPr="007A7E7F">
        <w:rPr>
          <w:rFonts w:ascii="Times New Roman" w:hAnsi="Times New Roman" w:cs="Times New Roman"/>
          <w:lang w:val="en-GB"/>
        </w:rPr>
        <w:t>The RST-PQ is suitable for translation as its items are easily adaptable (‘universal’) and suited for the multi-step approach to questionnaire translation (Behr &amp; Shishido, 2016).</w:t>
      </w:r>
      <w:r w:rsidR="007E7787" w:rsidRPr="007A7E7F">
        <w:rPr>
          <w:rFonts w:ascii="Times New Roman" w:hAnsi="Times New Roman" w:cs="Times New Roman"/>
          <w:lang w:val="en-GB"/>
        </w:rPr>
        <w:t xml:space="preserve"> </w:t>
      </w:r>
    </w:p>
    <w:p w14:paraId="54810FE3" w14:textId="130B7EB1" w:rsidR="00E74CF3" w:rsidRPr="007A7E7F" w:rsidRDefault="00E74CF3" w:rsidP="00E74CF3">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After obtaining written permission from Dr. Corr, the RST-PQ was translated into Dutch. K.L. and L.C. independently translated all items. They compared their translations and searched for a mutual interpretation when their translated items differed. After a conclusive Dutch translation was obtained, the items were back-translated into English without reference </w:t>
      </w:r>
      <w:r w:rsidRPr="007A7E7F">
        <w:rPr>
          <w:rFonts w:ascii="Times New Roman" w:hAnsi="Times New Roman" w:cs="Times New Roman"/>
          <w:lang w:val="en-GB"/>
        </w:rPr>
        <w:lastRenderedPageBreak/>
        <w:t xml:space="preserve">to the original wording by two independent researchers. Finally, two independent doctoral students linked the translated items to the original items to assure consistency. </w:t>
      </w:r>
    </w:p>
    <w:p w14:paraId="3EE0B2E9" w14:textId="10FA2659" w:rsidR="00EB2850" w:rsidRPr="007A7E7F" w:rsidRDefault="00EB2850" w:rsidP="001D7EC5">
      <w:pPr>
        <w:spacing w:line="480" w:lineRule="auto"/>
        <w:jc w:val="both"/>
        <w:rPr>
          <w:rFonts w:ascii="Times New Roman" w:hAnsi="Times New Roman" w:cs="Times New Roman"/>
          <w:lang w:val="en-GB"/>
        </w:rPr>
      </w:pPr>
    </w:p>
    <w:p w14:paraId="562CA9AC" w14:textId="7CF09988" w:rsidR="004F54E0" w:rsidRPr="007A7E7F" w:rsidRDefault="00EB2850" w:rsidP="001D7EC5">
      <w:pPr>
        <w:spacing w:line="480" w:lineRule="auto"/>
        <w:jc w:val="both"/>
        <w:rPr>
          <w:rFonts w:ascii="Times New Roman" w:hAnsi="Times New Roman" w:cs="Times New Roman"/>
          <w:lang w:val="en-GB"/>
        </w:rPr>
      </w:pPr>
      <w:r w:rsidRPr="007A7E7F">
        <w:rPr>
          <w:rFonts w:ascii="Times New Roman" w:hAnsi="Times New Roman" w:cs="Times New Roman"/>
          <w:b/>
          <w:bCs/>
          <w:lang w:val="en-GB"/>
        </w:rPr>
        <w:t xml:space="preserve">Study Aims </w:t>
      </w:r>
    </w:p>
    <w:p w14:paraId="4750A57B" w14:textId="7B20B276" w:rsidR="005F7466" w:rsidRPr="007A7E7F" w:rsidRDefault="002C2CCB" w:rsidP="005F7466">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The aim of</w:t>
      </w:r>
      <w:r w:rsidR="00EB2850" w:rsidRPr="007A7E7F">
        <w:rPr>
          <w:rFonts w:ascii="Times New Roman" w:hAnsi="Times New Roman" w:cs="Times New Roman"/>
          <w:lang w:val="en-GB"/>
        </w:rPr>
        <w:t xml:space="preserve"> </w:t>
      </w:r>
      <w:r w:rsidR="00B456C8" w:rsidRPr="007A7E7F">
        <w:rPr>
          <w:rFonts w:ascii="Times New Roman" w:hAnsi="Times New Roman" w:cs="Times New Roman"/>
          <w:lang w:val="en-GB"/>
        </w:rPr>
        <w:t xml:space="preserve">the </w:t>
      </w:r>
      <w:r w:rsidR="00EB2850" w:rsidRPr="007A7E7F">
        <w:rPr>
          <w:rFonts w:ascii="Times New Roman" w:hAnsi="Times New Roman" w:cs="Times New Roman"/>
          <w:lang w:val="en-GB"/>
        </w:rPr>
        <w:t xml:space="preserve">study </w:t>
      </w:r>
      <w:r w:rsidRPr="007A7E7F">
        <w:rPr>
          <w:rFonts w:ascii="Times New Roman" w:hAnsi="Times New Roman" w:cs="Times New Roman"/>
          <w:lang w:val="en-GB"/>
        </w:rPr>
        <w:t xml:space="preserve">was to </w:t>
      </w:r>
      <w:r w:rsidR="00EB2850" w:rsidRPr="007A7E7F">
        <w:rPr>
          <w:rFonts w:ascii="Times New Roman" w:hAnsi="Times New Roman" w:cs="Times New Roman"/>
          <w:lang w:val="en-GB"/>
        </w:rPr>
        <w:t xml:space="preserve">investigate the psychometric properties of the Dutch version of the RST-PQ in a </w:t>
      </w:r>
      <w:r w:rsidR="00C114AB" w:rsidRPr="007A7E7F">
        <w:rPr>
          <w:rFonts w:ascii="Times New Roman" w:hAnsi="Times New Roman" w:cs="Times New Roman"/>
          <w:lang w:val="en-GB"/>
        </w:rPr>
        <w:t>Dutch-speaking</w:t>
      </w:r>
      <w:r w:rsidR="00EB2850" w:rsidRPr="007A7E7F">
        <w:rPr>
          <w:rFonts w:ascii="Times New Roman" w:hAnsi="Times New Roman" w:cs="Times New Roman"/>
          <w:lang w:val="en-GB"/>
        </w:rPr>
        <w:t xml:space="preserve"> community sample. Currently, the RST-PQ is </w:t>
      </w:r>
      <w:r w:rsidR="004A2C39" w:rsidRPr="007A7E7F">
        <w:rPr>
          <w:rFonts w:ascii="Times New Roman" w:hAnsi="Times New Roman" w:cs="Times New Roman"/>
          <w:lang w:val="en-GB"/>
        </w:rPr>
        <w:t xml:space="preserve">exclusively </w:t>
      </w:r>
      <w:r w:rsidR="00EB2850" w:rsidRPr="007A7E7F">
        <w:rPr>
          <w:rFonts w:ascii="Times New Roman" w:hAnsi="Times New Roman" w:cs="Times New Roman"/>
          <w:lang w:val="en-GB"/>
        </w:rPr>
        <w:t xml:space="preserve">used for research purposes, and the sample was therefore collected in the general population. The factor structure and reliability of the RST-PQ scales were tested, as well as the validity of the questionnaire by correlating the RST-PQ with other personality (BIS/BAS Scales, BFI) and symptom (SCL-90) questionnaires. </w:t>
      </w:r>
    </w:p>
    <w:p w14:paraId="0750FB59" w14:textId="6C702D8D" w:rsidR="00D146B9" w:rsidRPr="007A7E7F" w:rsidRDefault="00EB2850" w:rsidP="00A404F0">
      <w:pPr>
        <w:spacing w:line="480" w:lineRule="auto"/>
        <w:ind w:firstLine="720"/>
        <w:jc w:val="both"/>
        <w:rPr>
          <w:rFonts w:ascii="Times New Roman" w:hAnsi="Times New Roman" w:cs="Times New Roman"/>
          <w:lang w:val="en-GB"/>
        </w:rPr>
      </w:pPr>
      <w:r w:rsidRPr="007A7E7F">
        <w:rPr>
          <w:rFonts w:ascii="Times New Roman" w:hAnsi="Times New Roman" w:cs="Times New Roman"/>
          <w:lang w:val="en-GB"/>
        </w:rPr>
        <w:t xml:space="preserve">Based on the existing literature, we hypothesize that the latent </w:t>
      </w:r>
      <w:r w:rsidR="00D146B9" w:rsidRPr="007A7E7F">
        <w:rPr>
          <w:rFonts w:ascii="Times New Roman" w:hAnsi="Times New Roman" w:cs="Times New Roman"/>
          <w:lang w:val="en-GB"/>
        </w:rPr>
        <w:t xml:space="preserve">6-factor </w:t>
      </w:r>
      <w:r w:rsidRPr="007A7E7F">
        <w:rPr>
          <w:rFonts w:ascii="Times New Roman" w:hAnsi="Times New Roman" w:cs="Times New Roman"/>
          <w:lang w:val="en-GB"/>
        </w:rPr>
        <w:t>structure of the RST-PQ as found by Corr and Cooper (2016) will be replicated</w:t>
      </w:r>
      <w:r w:rsidR="008A3A54" w:rsidRPr="007A7E7F">
        <w:rPr>
          <w:rFonts w:ascii="Times New Roman" w:hAnsi="Times New Roman" w:cs="Times New Roman"/>
          <w:lang w:val="en-GB"/>
        </w:rPr>
        <w:t xml:space="preserve"> (CFI</w:t>
      </w:r>
      <w:r w:rsidR="00390A4B" w:rsidRPr="007A7E7F">
        <w:rPr>
          <w:rFonts w:ascii="Times New Roman" w:hAnsi="Times New Roman" w:cs="Times New Roman"/>
          <w:lang w:val="en-GB"/>
        </w:rPr>
        <w:t>&lt;.</w:t>
      </w:r>
      <w:r w:rsidR="008A3A54" w:rsidRPr="007A7E7F">
        <w:rPr>
          <w:rFonts w:ascii="Times New Roman" w:hAnsi="Times New Roman" w:cs="Times New Roman"/>
          <w:lang w:val="en-GB"/>
        </w:rPr>
        <w:t>90; RMSEA</w:t>
      </w:r>
      <w:r w:rsidR="00390A4B" w:rsidRPr="007A7E7F">
        <w:rPr>
          <w:rFonts w:ascii="Times New Roman" w:hAnsi="Times New Roman" w:cs="Times New Roman"/>
          <w:lang w:val="en-GB"/>
        </w:rPr>
        <w:t>=.05-</w:t>
      </w:r>
      <w:r w:rsidR="008A3A54" w:rsidRPr="007A7E7F">
        <w:rPr>
          <w:rFonts w:ascii="Times New Roman" w:hAnsi="Times New Roman" w:cs="Times New Roman"/>
          <w:lang w:val="en-GB"/>
        </w:rPr>
        <w:t>08)</w:t>
      </w:r>
      <w:r w:rsidRPr="007A7E7F">
        <w:rPr>
          <w:rFonts w:ascii="Times New Roman" w:hAnsi="Times New Roman" w:cs="Times New Roman"/>
          <w:lang w:val="en-GB"/>
        </w:rPr>
        <w:t xml:space="preserve">. </w:t>
      </w:r>
      <w:r w:rsidR="00D146B9" w:rsidRPr="007A7E7F">
        <w:rPr>
          <w:rFonts w:ascii="Times New Roman" w:hAnsi="Times New Roman" w:cs="Times New Roman"/>
          <w:lang w:val="en-GB"/>
        </w:rPr>
        <w:t>Additionally, we tested a 2-factor structure (comprising BIS</w:t>
      </w:r>
      <w:r w:rsidR="0012238F" w:rsidRPr="007A7E7F">
        <w:rPr>
          <w:rFonts w:ascii="Times New Roman" w:hAnsi="Times New Roman" w:cs="Times New Roman"/>
          <w:lang w:val="en-GB"/>
        </w:rPr>
        <w:t>/FFS</w:t>
      </w:r>
      <w:r w:rsidR="00D146B9" w:rsidRPr="007A7E7F">
        <w:rPr>
          <w:rFonts w:ascii="Times New Roman" w:hAnsi="Times New Roman" w:cs="Times New Roman"/>
          <w:lang w:val="en-GB"/>
        </w:rPr>
        <w:t xml:space="preserve"> and BAS) </w:t>
      </w:r>
      <w:r w:rsidR="00775874" w:rsidRPr="007A7E7F">
        <w:rPr>
          <w:rFonts w:ascii="Times New Roman" w:hAnsi="Times New Roman" w:cs="Times New Roman"/>
          <w:lang w:val="en-GB"/>
        </w:rPr>
        <w:t>as this</w:t>
      </w:r>
      <w:r w:rsidR="00D146B9" w:rsidRPr="007A7E7F">
        <w:rPr>
          <w:rFonts w:ascii="Times New Roman" w:hAnsi="Times New Roman" w:cs="Times New Roman"/>
          <w:lang w:val="en-GB"/>
        </w:rPr>
        <w:t xml:space="preserve"> model </w:t>
      </w:r>
      <w:r w:rsidR="00775874" w:rsidRPr="007A7E7F">
        <w:rPr>
          <w:rFonts w:ascii="Times New Roman" w:hAnsi="Times New Roman" w:cs="Times New Roman"/>
          <w:lang w:val="en-GB"/>
        </w:rPr>
        <w:t>is</w:t>
      </w:r>
      <w:r w:rsidR="00D146B9" w:rsidRPr="007A7E7F">
        <w:rPr>
          <w:rFonts w:ascii="Times New Roman" w:hAnsi="Times New Roman" w:cs="Times New Roman"/>
          <w:lang w:val="en-GB"/>
        </w:rPr>
        <w:t xml:space="preserve"> in line with the original theory by Gray (1982) and by Gray </w:t>
      </w:r>
      <w:r w:rsidR="00696782" w:rsidRPr="007A7E7F">
        <w:rPr>
          <w:rFonts w:ascii="Times New Roman" w:hAnsi="Times New Roman" w:cs="Times New Roman"/>
          <w:lang w:val="en-GB"/>
        </w:rPr>
        <w:t>and</w:t>
      </w:r>
      <w:r w:rsidR="00D146B9" w:rsidRPr="007A7E7F">
        <w:rPr>
          <w:rFonts w:ascii="Times New Roman" w:hAnsi="Times New Roman" w:cs="Times New Roman"/>
          <w:lang w:val="en-GB"/>
        </w:rPr>
        <w:t xml:space="preserve"> McNaughton (2000). We hypothesize that the 2-factor model will </w:t>
      </w:r>
      <w:r w:rsidR="00A404F0" w:rsidRPr="007A7E7F">
        <w:rPr>
          <w:rFonts w:ascii="Times New Roman" w:hAnsi="Times New Roman" w:cs="Times New Roman"/>
          <w:lang w:val="en-GB"/>
        </w:rPr>
        <w:t>show</w:t>
      </w:r>
      <w:r w:rsidR="00D146B9" w:rsidRPr="007A7E7F">
        <w:rPr>
          <w:rFonts w:ascii="Times New Roman" w:hAnsi="Times New Roman" w:cs="Times New Roman"/>
          <w:lang w:val="en-GB"/>
        </w:rPr>
        <w:t xml:space="preserve"> a less adequate fit in comparison to the 6-factor model.</w:t>
      </w:r>
      <w:r w:rsidR="008F6A8B" w:rsidRPr="007A7E7F">
        <w:rPr>
          <w:rFonts w:ascii="Times New Roman" w:hAnsi="Times New Roman" w:cs="Times New Roman"/>
          <w:lang w:val="en-GB"/>
        </w:rPr>
        <w:t xml:space="preserve"> We expect all scales to be reliable</w:t>
      </w:r>
      <w:r w:rsidR="009903E4" w:rsidRPr="007A7E7F">
        <w:rPr>
          <w:rFonts w:ascii="Times New Roman" w:hAnsi="Times New Roman" w:cs="Times New Roman"/>
          <w:lang w:val="en-GB"/>
        </w:rPr>
        <w:t xml:space="preserve"> (i.e. </w:t>
      </w:r>
      <w:r w:rsidR="009903E4" w:rsidRPr="007A7E7F">
        <w:rPr>
          <w:rFonts w:ascii="Times New Roman" w:hAnsi="Times New Roman" w:cs="Times New Roman"/>
          <w:lang w:val="en-GB"/>
        </w:rPr>
        <w:sym w:font="Symbol" w:char="F061"/>
      </w:r>
      <w:r w:rsidR="009903E4" w:rsidRPr="007A7E7F">
        <w:rPr>
          <w:rFonts w:ascii="Times New Roman" w:hAnsi="Times New Roman" w:cs="Times New Roman"/>
          <w:lang w:val="en-GB"/>
        </w:rPr>
        <w:t xml:space="preserve"> &gt; .70; ω &gt; .70) and that the female group will score significantly higher on FFS, BIS and RR as has been found in </w:t>
      </w:r>
      <w:r w:rsidR="00A35DF1" w:rsidRPr="007A7E7F">
        <w:rPr>
          <w:rFonts w:ascii="Times New Roman" w:hAnsi="Times New Roman" w:cs="Times New Roman"/>
          <w:lang w:val="en-GB"/>
        </w:rPr>
        <w:t xml:space="preserve">previous </w:t>
      </w:r>
      <w:r w:rsidR="009903E4" w:rsidRPr="007A7E7F">
        <w:rPr>
          <w:rFonts w:ascii="Times New Roman" w:hAnsi="Times New Roman" w:cs="Times New Roman"/>
          <w:lang w:val="en-GB"/>
        </w:rPr>
        <w:t>research (Ma-Kellams &amp; Wu, 2020; Segarra et al., 2014)</w:t>
      </w:r>
      <w:r w:rsidR="00A35DF1" w:rsidRPr="007A7E7F">
        <w:rPr>
          <w:rFonts w:ascii="Times New Roman" w:hAnsi="Times New Roman" w:cs="Times New Roman"/>
          <w:lang w:val="en-GB"/>
        </w:rPr>
        <w:t>.</w:t>
      </w:r>
    </w:p>
    <w:p w14:paraId="3A8B18BE" w14:textId="623A9813" w:rsidR="00F12590" w:rsidRPr="007A7E7F" w:rsidRDefault="00EB2850" w:rsidP="001D7EC5">
      <w:pPr>
        <w:spacing w:line="480" w:lineRule="auto"/>
        <w:ind w:firstLine="720"/>
        <w:jc w:val="both"/>
        <w:rPr>
          <w:rFonts w:ascii="Times New Roman" w:hAnsi="Times New Roman" w:cs="Times New Roman"/>
          <w:lang w:val="en-GB"/>
        </w:rPr>
      </w:pPr>
      <w:r w:rsidRPr="007A7E7F">
        <w:rPr>
          <w:rFonts w:ascii="Times New Roman" w:hAnsi="Times New Roman" w:cs="Times New Roman"/>
          <w:lang w:val="en-GB"/>
        </w:rPr>
        <w:t>BIS is expected to correlate positively with BIS (BIS/BAS</w:t>
      </w:r>
      <w:r w:rsidR="00D25C3C" w:rsidRPr="007A7E7F">
        <w:rPr>
          <w:rFonts w:ascii="Times New Roman" w:hAnsi="Times New Roman" w:cs="Times New Roman"/>
          <w:lang w:val="en-GB"/>
        </w:rPr>
        <w:t xml:space="preserve"> scales</w:t>
      </w:r>
      <w:r w:rsidRPr="007A7E7F">
        <w:rPr>
          <w:rFonts w:ascii="Times New Roman" w:hAnsi="Times New Roman" w:cs="Times New Roman"/>
          <w:lang w:val="en-GB"/>
        </w:rPr>
        <w:t>)</w:t>
      </w:r>
      <w:r w:rsidR="00F12590" w:rsidRPr="007A7E7F">
        <w:rPr>
          <w:rFonts w:ascii="Times New Roman" w:hAnsi="Times New Roman" w:cs="Times New Roman"/>
          <w:lang w:val="en-GB"/>
        </w:rPr>
        <w:t xml:space="preserve">, </w:t>
      </w:r>
      <w:r w:rsidR="008A3A54" w:rsidRPr="007A7E7F">
        <w:rPr>
          <w:rFonts w:ascii="Times New Roman" w:hAnsi="Times New Roman" w:cs="Times New Roman"/>
          <w:lang w:val="en-GB"/>
        </w:rPr>
        <w:t>Neuroticism</w:t>
      </w:r>
      <w:r w:rsidR="00F12590" w:rsidRPr="007A7E7F">
        <w:rPr>
          <w:rFonts w:ascii="Times New Roman" w:hAnsi="Times New Roman" w:cs="Times New Roman"/>
          <w:lang w:val="en-GB"/>
        </w:rPr>
        <w:t xml:space="preserve"> and Anxiety (SCL-90)</w:t>
      </w:r>
      <w:r w:rsidR="00C97675" w:rsidRPr="007A7E7F">
        <w:rPr>
          <w:rFonts w:ascii="Times New Roman" w:hAnsi="Times New Roman" w:cs="Times New Roman"/>
          <w:lang w:val="en-GB"/>
        </w:rPr>
        <w:t>, but not with Phobic Anxiety</w:t>
      </w:r>
      <w:r w:rsidRPr="007A7E7F">
        <w:rPr>
          <w:rFonts w:ascii="Times New Roman" w:hAnsi="Times New Roman" w:cs="Times New Roman"/>
          <w:lang w:val="en-GB"/>
        </w:rPr>
        <w:t xml:space="preserve">. A negative correlation is anticipated </w:t>
      </w:r>
      <w:r w:rsidR="00D25C3C" w:rsidRPr="007A7E7F">
        <w:rPr>
          <w:rFonts w:ascii="Times New Roman" w:hAnsi="Times New Roman" w:cs="Times New Roman"/>
          <w:lang w:val="en-GB"/>
        </w:rPr>
        <w:t>between</w:t>
      </w:r>
      <w:r w:rsidRPr="007A7E7F">
        <w:rPr>
          <w:rFonts w:ascii="Times New Roman" w:hAnsi="Times New Roman" w:cs="Times New Roman"/>
          <w:lang w:val="en-GB"/>
        </w:rPr>
        <w:t xml:space="preserve"> BIS and Extraversion. </w:t>
      </w:r>
      <w:r w:rsidR="00F12590" w:rsidRPr="007A7E7F">
        <w:rPr>
          <w:rFonts w:ascii="Times New Roman" w:hAnsi="Times New Roman" w:cs="Times New Roman"/>
          <w:lang w:val="en-GB"/>
        </w:rPr>
        <w:t xml:space="preserve">FFS is also hypothesized to correlate with Neuroticism and Anxiety, but we expect to find smaller </w:t>
      </w:r>
      <w:r w:rsidR="008A3A54" w:rsidRPr="007A7E7F">
        <w:rPr>
          <w:rFonts w:ascii="Times New Roman" w:hAnsi="Times New Roman" w:cs="Times New Roman"/>
          <w:lang w:val="en-GB"/>
        </w:rPr>
        <w:t>effect sizes</w:t>
      </w:r>
      <w:r w:rsidR="00C97675" w:rsidRPr="007A7E7F">
        <w:rPr>
          <w:rFonts w:ascii="Times New Roman" w:hAnsi="Times New Roman" w:cs="Times New Roman"/>
          <w:lang w:val="en-GB"/>
        </w:rPr>
        <w:t xml:space="preserve"> in comparison to BIS</w:t>
      </w:r>
      <w:r w:rsidR="008A3A54" w:rsidRPr="007A7E7F">
        <w:rPr>
          <w:rFonts w:ascii="Times New Roman" w:hAnsi="Times New Roman" w:cs="Times New Roman"/>
          <w:lang w:val="en-GB"/>
        </w:rPr>
        <w:t xml:space="preserve">. FFS is additionally expected to correlate positively with </w:t>
      </w:r>
      <w:r w:rsidR="003421A2" w:rsidRPr="007A7E7F">
        <w:rPr>
          <w:rFonts w:ascii="Times New Roman" w:hAnsi="Times New Roman" w:cs="Times New Roman"/>
          <w:lang w:val="en-GB"/>
        </w:rPr>
        <w:t>gender</w:t>
      </w:r>
      <w:r w:rsidR="008A3A54" w:rsidRPr="007A7E7F">
        <w:rPr>
          <w:rFonts w:ascii="Times New Roman" w:hAnsi="Times New Roman" w:cs="Times New Roman"/>
          <w:lang w:val="en-GB"/>
        </w:rPr>
        <w:t xml:space="preserve">. </w:t>
      </w:r>
      <w:r w:rsidRPr="007A7E7F">
        <w:rPr>
          <w:rFonts w:ascii="Times New Roman" w:hAnsi="Times New Roman" w:cs="Times New Roman"/>
          <w:lang w:val="en-GB"/>
        </w:rPr>
        <w:t>Overall, BAS is hypothesized to strongly and positively relate to Extraversion</w:t>
      </w:r>
      <w:r w:rsidR="008A3A54" w:rsidRPr="007A7E7F">
        <w:rPr>
          <w:rFonts w:ascii="Times New Roman" w:hAnsi="Times New Roman" w:cs="Times New Roman"/>
          <w:lang w:val="en-GB"/>
        </w:rPr>
        <w:t xml:space="preserve"> and the BAS-subscales </w:t>
      </w:r>
      <w:r w:rsidR="00D25C3C" w:rsidRPr="007A7E7F">
        <w:rPr>
          <w:rFonts w:ascii="Times New Roman" w:hAnsi="Times New Roman" w:cs="Times New Roman"/>
          <w:lang w:val="en-GB"/>
        </w:rPr>
        <w:t xml:space="preserve">of </w:t>
      </w:r>
      <w:r w:rsidR="008A3A54" w:rsidRPr="007A7E7F">
        <w:rPr>
          <w:rFonts w:ascii="Times New Roman" w:hAnsi="Times New Roman" w:cs="Times New Roman"/>
          <w:lang w:val="en-GB"/>
        </w:rPr>
        <w:t>Carver and White (1994)</w:t>
      </w:r>
      <w:r w:rsidRPr="007A7E7F">
        <w:rPr>
          <w:rFonts w:ascii="Times New Roman" w:hAnsi="Times New Roman" w:cs="Times New Roman"/>
          <w:lang w:val="en-GB"/>
        </w:rPr>
        <w:t xml:space="preserve">. Within the subscales, Reward Interest is thought to correlate positively with Openness. A positive link is expected </w:t>
      </w:r>
      <w:r w:rsidRPr="007A7E7F">
        <w:rPr>
          <w:rFonts w:ascii="Times New Roman" w:hAnsi="Times New Roman" w:cs="Times New Roman"/>
          <w:lang w:val="en-GB"/>
        </w:rPr>
        <w:lastRenderedPageBreak/>
        <w:t>between Goal-Drive Persistence (GDP) and Conscientiousness</w:t>
      </w:r>
      <w:r w:rsidR="00C97675" w:rsidRPr="007A7E7F">
        <w:rPr>
          <w:rFonts w:ascii="Times New Roman" w:hAnsi="Times New Roman" w:cs="Times New Roman"/>
          <w:lang w:val="en-GB"/>
        </w:rPr>
        <w:t xml:space="preserve"> (Corr &amp; Cooper, 2016; Pugnaghi et al., 2018; Wytykowska et al., 2017)</w:t>
      </w:r>
      <w:r w:rsidR="00C97675" w:rsidRPr="007A7E7F" w:rsidDel="00C97675">
        <w:rPr>
          <w:rFonts w:ascii="Times New Roman" w:hAnsi="Times New Roman" w:cs="Times New Roman"/>
          <w:lang w:val="en-GB"/>
        </w:rPr>
        <w:t xml:space="preserve"> </w:t>
      </w:r>
      <w:r w:rsidRPr="007A7E7F">
        <w:rPr>
          <w:rFonts w:ascii="Times New Roman" w:hAnsi="Times New Roman" w:cs="Times New Roman"/>
          <w:lang w:val="en-GB"/>
        </w:rPr>
        <w:t xml:space="preserve">. </w:t>
      </w:r>
    </w:p>
    <w:p w14:paraId="26000DD2" w14:textId="47275D28" w:rsidR="00EB2850" w:rsidRPr="007A7E7F" w:rsidRDefault="002C2CCB" w:rsidP="0012238F">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In case of a good model fit we would </w:t>
      </w:r>
      <w:r w:rsidR="001D7EC5" w:rsidRPr="007A7E7F">
        <w:rPr>
          <w:rFonts w:ascii="Times New Roman" w:hAnsi="Times New Roman" w:cs="Times New Roman"/>
          <w:lang w:val="en-GB"/>
        </w:rPr>
        <w:t>consider retaining</w:t>
      </w:r>
      <w:r w:rsidRPr="007A7E7F">
        <w:rPr>
          <w:rFonts w:ascii="Times New Roman" w:hAnsi="Times New Roman" w:cs="Times New Roman"/>
          <w:lang w:val="en-GB"/>
        </w:rPr>
        <w:t xml:space="preserve"> the current RST-PQ</w:t>
      </w:r>
      <w:r w:rsidR="001D7EC5" w:rsidRPr="007A7E7F">
        <w:rPr>
          <w:rFonts w:ascii="Times New Roman" w:hAnsi="Times New Roman" w:cs="Times New Roman"/>
          <w:lang w:val="en-GB"/>
        </w:rPr>
        <w:t xml:space="preserve"> model</w:t>
      </w:r>
      <w:r w:rsidRPr="007A7E7F">
        <w:rPr>
          <w:rFonts w:ascii="Times New Roman" w:hAnsi="Times New Roman" w:cs="Times New Roman"/>
          <w:lang w:val="en-GB"/>
        </w:rPr>
        <w:t>, but</w:t>
      </w:r>
      <w:r w:rsidR="00A404F0" w:rsidRPr="007A7E7F">
        <w:rPr>
          <w:rFonts w:ascii="Times New Roman" w:hAnsi="Times New Roman" w:cs="Times New Roman"/>
          <w:lang w:val="en-GB"/>
        </w:rPr>
        <w:t xml:space="preserve"> based on previous studies, we expect an</w:t>
      </w:r>
      <w:r w:rsidRPr="007A7E7F">
        <w:rPr>
          <w:rFonts w:ascii="Times New Roman" w:hAnsi="Times New Roman" w:cs="Times New Roman"/>
          <w:lang w:val="en-GB"/>
        </w:rPr>
        <w:t xml:space="preserve"> inadequate</w:t>
      </w:r>
      <w:r w:rsidR="00A404F0" w:rsidRPr="007A7E7F">
        <w:rPr>
          <w:rFonts w:ascii="Times New Roman" w:hAnsi="Times New Roman" w:cs="Times New Roman"/>
          <w:lang w:val="en-GB"/>
        </w:rPr>
        <w:t xml:space="preserve"> model fit. Consequently, </w:t>
      </w:r>
      <w:r w:rsidR="00EB2850" w:rsidRPr="007A7E7F">
        <w:rPr>
          <w:rFonts w:ascii="Times New Roman" w:hAnsi="Times New Roman" w:cs="Times New Roman"/>
          <w:lang w:val="en-GB"/>
        </w:rPr>
        <w:t xml:space="preserve">a brief version of the RST-PQ </w:t>
      </w:r>
      <w:r w:rsidR="00B456C8" w:rsidRPr="007A7E7F">
        <w:rPr>
          <w:rFonts w:ascii="Times New Roman" w:hAnsi="Times New Roman" w:cs="Times New Roman"/>
          <w:lang w:val="en-GB"/>
        </w:rPr>
        <w:t>w</w:t>
      </w:r>
      <w:r w:rsidR="00C45FCE" w:rsidRPr="007A7E7F">
        <w:rPr>
          <w:rFonts w:ascii="Times New Roman" w:hAnsi="Times New Roman" w:cs="Times New Roman"/>
          <w:lang w:val="en-GB"/>
        </w:rPr>
        <w:t>ill be</w:t>
      </w:r>
      <w:r w:rsidR="00EB2850" w:rsidRPr="007A7E7F">
        <w:rPr>
          <w:rFonts w:ascii="Times New Roman" w:hAnsi="Times New Roman" w:cs="Times New Roman"/>
          <w:lang w:val="en-GB"/>
        </w:rPr>
        <w:t xml:space="preserve"> developed </w:t>
      </w:r>
      <w:r w:rsidR="00A404F0" w:rsidRPr="007A7E7F">
        <w:rPr>
          <w:rFonts w:ascii="Times New Roman" w:hAnsi="Times New Roman" w:cs="Times New Roman"/>
          <w:lang w:val="en-GB"/>
        </w:rPr>
        <w:t>with a more acceptable model fit for a 6-factor CFA</w:t>
      </w:r>
      <w:r w:rsidR="002B56A2" w:rsidRPr="007A7E7F">
        <w:rPr>
          <w:rFonts w:ascii="Times New Roman" w:hAnsi="Times New Roman" w:cs="Times New Roman"/>
          <w:lang w:val="en-GB"/>
        </w:rPr>
        <w:t xml:space="preserve"> (CFI &gt;.90; RMSEA &lt;.08)</w:t>
      </w:r>
      <w:r w:rsidR="00A404F0" w:rsidRPr="007A7E7F">
        <w:rPr>
          <w:rFonts w:ascii="Times New Roman" w:hAnsi="Times New Roman" w:cs="Times New Roman"/>
          <w:lang w:val="en-GB"/>
        </w:rPr>
        <w:t xml:space="preserve">, but with at least similar convergent validity and reliability indices. Its </w:t>
      </w:r>
      <w:r w:rsidR="00EB2850" w:rsidRPr="007A7E7F">
        <w:rPr>
          <w:rFonts w:ascii="Times New Roman" w:hAnsi="Times New Roman" w:cs="Times New Roman"/>
          <w:lang w:val="en-GB"/>
        </w:rPr>
        <w:t xml:space="preserve">psychometric features </w:t>
      </w:r>
      <w:r w:rsidR="0012238F" w:rsidRPr="007A7E7F">
        <w:rPr>
          <w:rFonts w:ascii="Times New Roman" w:hAnsi="Times New Roman" w:cs="Times New Roman"/>
          <w:lang w:val="en-GB"/>
        </w:rPr>
        <w:t xml:space="preserve">will be </w:t>
      </w:r>
      <w:r w:rsidR="00EB2850" w:rsidRPr="007A7E7F">
        <w:rPr>
          <w:rFonts w:ascii="Times New Roman" w:hAnsi="Times New Roman" w:cs="Times New Roman"/>
          <w:lang w:val="en-GB"/>
        </w:rPr>
        <w:t>investigated in the same way as described for the RST-PQ</w:t>
      </w:r>
      <w:r w:rsidRPr="007A7E7F">
        <w:rPr>
          <w:rFonts w:ascii="Times New Roman" w:hAnsi="Times New Roman" w:cs="Times New Roman"/>
          <w:lang w:val="en-GB"/>
        </w:rPr>
        <w:t>.</w:t>
      </w:r>
      <w:r w:rsidR="0012238F" w:rsidRPr="007A7E7F">
        <w:rPr>
          <w:rFonts w:ascii="Times New Roman" w:hAnsi="Times New Roman" w:cs="Times New Roman"/>
          <w:lang w:val="en-GB"/>
        </w:rPr>
        <w:t xml:space="preserve"> </w:t>
      </w:r>
    </w:p>
    <w:p w14:paraId="4555F5A9" w14:textId="0681CC56" w:rsidR="00340C99" w:rsidRPr="007A7E7F" w:rsidRDefault="00340C99" w:rsidP="00EB2850">
      <w:pPr>
        <w:spacing w:line="480" w:lineRule="auto"/>
        <w:ind w:firstLine="851"/>
        <w:jc w:val="both"/>
        <w:rPr>
          <w:rFonts w:ascii="Times New Roman" w:hAnsi="Times New Roman" w:cs="Times New Roman"/>
          <w:lang w:val="en-GB"/>
        </w:rPr>
      </w:pPr>
    </w:p>
    <w:p w14:paraId="0E5F329E" w14:textId="77777777" w:rsidR="00340C99" w:rsidRPr="007A7E7F" w:rsidRDefault="00340C99" w:rsidP="00340C99">
      <w:pPr>
        <w:spacing w:line="480" w:lineRule="auto"/>
        <w:jc w:val="center"/>
        <w:rPr>
          <w:rFonts w:ascii="Times New Roman" w:hAnsi="Times New Roman" w:cs="Times New Roman"/>
          <w:b/>
          <w:bCs/>
          <w:lang w:val="en-GB"/>
        </w:rPr>
      </w:pPr>
      <w:r w:rsidRPr="007A7E7F">
        <w:rPr>
          <w:rFonts w:ascii="Times New Roman" w:hAnsi="Times New Roman" w:cs="Times New Roman"/>
          <w:b/>
          <w:bCs/>
          <w:lang w:val="en-GB"/>
        </w:rPr>
        <w:t>Methods</w:t>
      </w:r>
    </w:p>
    <w:p w14:paraId="7525A1CD" w14:textId="77777777" w:rsidR="00340C99" w:rsidRPr="007A7E7F" w:rsidRDefault="00340C99" w:rsidP="00340C99">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Participants</w:t>
      </w:r>
    </w:p>
    <w:p w14:paraId="3FBD1D79" w14:textId="1860F1BB"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The sample consisted of 603 adult Dutch-speaking respondents who voluntarily participated, of whom 490 were female (81.3%) and 113 participants were male (18.7%). The mean age of the participants was 27.53 (</w:t>
      </w:r>
      <w:r w:rsidRPr="007A7E7F">
        <w:rPr>
          <w:rFonts w:ascii="Times New Roman" w:hAnsi="Times New Roman" w:cs="Times New Roman"/>
          <w:i/>
          <w:lang w:val="en-GB"/>
        </w:rPr>
        <w:t xml:space="preserve">SD </w:t>
      </w:r>
      <w:r w:rsidRPr="007A7E7F">
        <w:rPr>
          <w:rFonts w:ascii="Times New Roman" w:hAnsi="Times New Roman" w:cs="Times New Roman"/>
          <w:lang w:val="en-GB"/>
        </w:rPr>
        <w:t>= 11.84). Males (</w:t>
      </w:r>
      <w:r w:rsidRPr="007A7E7F">
        <w:rPr>
          <w:rFonts w:ascii="Times New Roman" w:hAnsi="Times New Roman" w:cs="Times New Roman"/>
          <w:i/>
          <w:iCs/>
          <w:lang w:val="en-GB"/>
        </w:rPr>
        <w:t>M</w:t>
      </w:r>
      <w:r w:rsidRPr="007A7E7F">
        <w:rPr>
          <w:rFonts w:ascii="Times New Roman" w:hAnsi="Times New Roman" w:cs="Times New Roman"/>
          <w:i/>
          <w:iCs/>
          <w:vertAlign w:val="subscript"/>
          <w:lang w:val="en-GB"/>
        </w:rPr>
        <w:t xml:space="preserve">age </w:t>
      </w:r>
      <w:r w:rsidRPr="007A7E7F">
        <w:rPr>
          <w:rFonts w:ascii="Times New Roman" w:hAnsi="Times New Roman" w:cs="Times New Roman"/>
          <w:lang w:val="en-GB"/>
        </w:rPr>
        <w:t>= 31.9</w:t>
      </w:r>
      <w:r w:rsidR="0070081F" w:rsidRPr="007A7E7F">
        <w:rPr>
          <w:rFonts w:ascii="Times New Roman" w:hAnsi="Times New Roman" w:cs="Times New Roman"/>
          <w:lang w:val="en-GB"/>
        </w:rPr>
        <w:t>7</w:t>
      </w:r>
      <w:r w:rsidRPr="007A7E7F">
        <w:rPr>
          <w:rFonts w:ascii="Times New Roman" w:hAnsi="Times New Roman" w:cs="Times New Roman"/>
          <w:lang w:val="en-GB"/>
        </w:rPr>
        <w:t xml:space="preserve">, </w:t>
      </w:r>
      <w:r w:rsidRPr="007A7E7F">
        <w:rPr>
          <w:rFonts w:ascii="Times New Roman" w:hAnsi="Times New Roman" w:cs="Times New Roman"/>
          <w:i/>
          <w:iCs/>
          <w:lang w:val="en-GB"/>
        </w:rPr>
        <w:t xml:space="preserve">SD </w:t>
      </w:r>
      <w:r w:rsidRPr="007A7E7F">
        <w:rPr>
          <w:rFonts w:ascii="Times New Roman" w:hAnsi="Times New Roman" w:cs="Times New Roman"/>
          <w:lang w:val="en-GB"/>
        </w:rPr>
        <w:t>= 14.5</w:t>
      </w:r>
      <w:r w:rsidR="0070081F" w:rsidRPr="007A7E7F">
        <w:rPr>
          <w:rFonts w:ascii="Times New Roman" w:hAnsi="Times New Roman" w:cs="Times New Roman"/>
          <w:lang w:val="en-GB"/>
        </w:rPr>
        <w:t>3</w:t>
      </w:r>
      <w:r w:rsidRPr="007A7E7F">
        <w:rPr>
          <w:rFonts w:ascii="Times New Roman" w:hAnsi="Times New Roman" w:cs="Times New Roman"/>
          <w:lang w:val="en-GB"/>
        </w:rPr>
        <w:t>) were significantly older than females (</w:t>
      </w:r>
      <w:r w:rsidRPr="007A7E7F">
        <w:rPr>
          <w:rFonts w:ascii="Times New Roman" w:hAnsi="Times New Roman" w:cs="Times New Roman"/>
          <w:i/>
          <w:iCs/>
          <w:lang w:val="en-GB"/>
        </w:rPr>
        <w:t>M</w:t>
      </w:r>
      <w:r w:rsidRPr="007A7E7F">
        <w:rPr>
          <w:rFonts w:ascii="Times New Roman" w:hAnsi="Times New Roman" w:cs="Times New Roman"/>
          <w:i/>
          <w:iCs/>
          <w:vertAlign w:val="subscript"/>
          <w:lang w:val="en-GB"/>
        </w:rPr>
        <w:t xml:space="preserve">age </w:t>
      </w:r>
      <w:r w:rsidRPr="007A7E7F">
        <w:rPr>
          <w:rFonts w:ascii="Times New Roman" w:hAnsi="Times New Roman" w:cs="Times New Roman"/>
          <w:lang w:val="en-GB"/>
        </w:rPr>
        <w:t>= 26.5</w:t>
      </w:r>
      <w:r w:rsidR="0070081F" w:rsidRPr="007A7E7F">
        <w:rPr>
          <w:rFonts w:ascii="Times New Roman" w:hAnsi="Times New Roman" w:cs="Times New Roman"/>
          <w:lang w:val="en-GB"/>
        </w:rPr>
        <w:t>1</w:t>
      </w:r>
      <w:r w:rsidRPr="007A7E7F">
        <w:rPr>
          <w:rFonts w:ascii="Times New Roman" w:hAnsi="Times New Roman" w:cs="Times New Roman"/>
          <w:lang w:val="en-GB"/>
        </w:rPr>
        <w:t xml:space="preserve">, </w:t>
      </w:r>
      <w:r w:rsidRPr="007A7E7F">
        <w:rPr>
          <w:rFonts w:ascii="Times New Roman" w:hAnsi="Times New Roman" w:cs="Times New Roman"/>
          <w:i/>
          <w:iCs/>
          <w:lang w:val="en-GB"/>
        </w:rPr>
        <w:t xml:space="preserve">SD </w:t>
      </w:r>
      <w:r w:rsidRPr="007A7E7F">
        <w:rPr>
          <w:rFonts w:ascii="Times New Roman" w:hAnsi="Times New Roman" w:cs="Times New Roman"/>
          <w:lang w:val="en-GB"/>
        </w:rPr>
        <w:t>= 10.</w:t>
      </w:r>
      <w:r w:rsidR="0070081F" w:rsidRPr="007A7E7F">
        <w:rPr>
          <w:rFonts w:ascii="Times New Roman" w:hAnsi="Times New Roman" w:cs="Times New Roman"/>
          <w:lang w:val="en-GB"/>
        </w:rPr>
        <w:t>89</w:t>
      </w:r>
      <w:r w:rsidRPr="007A7E7F">
        <w:rPr>
          <w:rFonts w:ascii="Times New Roman" w:hAnsi="Times New Roman" w:cs="Times New Roman"/>
          <w:lang w:val="en-GB"/>
        </w:rPr>
        <w:t xml:space="preserve">); </w:t>
      </w:r>
      <w:r w:rsidRPr="007A7E7F">
        <w:rPr>
          <w:rFonts w:ascii="Times New Roman" w:hAnsi="Times New Roman" w:cs="Times New Roman"/>
          <w:i/>
          <w:lang w:val="en-GB"/>
        </w:rPr>
        <w:t>t</w:t>
      </w:r>
      <w:r w:rsidRPr="007A7E7F">
        <w:rPr>
          <w:rFonts w:ascii="Times New Roman" w:hAnsi="Times New Roman" w:cs="Times New Roman"/>
          <w:lang w:val="en-GB"/>
        </w:rPr>
        <w:t>(142</w:t>
      </w:r>
      <w:r w:rsidR="0070081F" w:rsidRPr="007A7E7F">
        <w:rPr>
          <w:rFonts w:ascii="Times New Roman" w:hAnsi="Times New Roman" w:cs="Times New Roman"/>
          <w:lang w:val="en-GB"/>
        </w:rPr>
        <w:t>.372</w:t>
      </w:r>
      <w:r w:rsidRPr="007A7E7F">
        <w:rPr>
          <w:rFonts w:ascii="Times New Roman" w:hAnsi="Times New Roman" w:cs="Times New Roman"/>
          <w:lang w:val="en-GB"/>
        </w:rPr>
        <w:t xml:space="preserve">)= 3.76, </w:t>
      </w:r>
      <w:r w:rsidRPr="007A7E7F">
        <w:rPr>
          <w:rFonts w:ascii="Times New Roman" w:hAnsi="Times New Roman" w:cs="Times New Roman"/>
          <w:i/>
          <w:iCs/>
          <w:lang w:val="en-GB"/>
        </w:rPr>
        <w:t xml:space="preserve">p </w:t>
      </w:r>
      <w:r w:rsidR="0012238F" w:rsidRPr="007A7E7F">
        <w:rPr>
          <w:rFonts w:ascii="Times New Roman" w:hAnsi="Times New Roman" w:cs="Times New Roman"/>
          <w:lang w:val="en-GB"/>
        </w:rPr>
        <w:t>&lt;</w:t>
      </w:r>
      <w:r w:rsidRPr="007A7E7F">
        <w:rPr>
          <w:rFonts w:ascii="Times New Roman" w:hAnsi="Times New Roman" w:cs="Times New Roman"/>
          <w:lang w:val="en-GB"/>
        </w:rPr>
        <w:t xml:space="preserve"> 0.0</w:t>
      </w:r>
      <w:r w:rsidR="0012238F" w:rsidRPr="007A7E7F">
        <w:rPr>
          <w:rFonts w:ascii="Times New Roman" w:hAnsi="Times New Roman" w:cs="Times New Roman"/>
          <w:lang w:val="en-GB"/>
        </w:rPr>
        <w:t>1</w:t>
      </w:r>
      <w:r w:rsidRPr="007A7E7F">
        <w:rPr>
          <w:rFonts w:ascii="Times New Roman" w:hAnsi="Times New Roman" w:cs="Times New Roman"/>
          <w:lang w:val="en-GB"/>
        </w:rPr>
        <w:t>). Concerning educational level, 0.83% (</w:t>
      </w:r>
      <w:r w:rsidRPr="007A7E7F">
        <w:rPr>
          <w:rFonts w:ascii="Times New Roman" w:hAnsi="Times New Roman" w:cs="Times New Roman"/>
          <w:i/>
          <w:iCs/>
          <w:lang w:val="en-GB"/>
        </w:rPr>
        <w:t xml:space="preserve">n </w:t>
      </w:r>
      <w:r w:rsidRPr="007A7E7F">
        <w:rPr>
          <w:rFonts w:ascii="Times New Roman" w:hAnsi="Times New Roman" w:cs="Times New Roman"/>
          <w:lang w:val="en-GB"/>
        </w:rPr>
        <w:t>= 5) indicated they did not complete secondary education, 36.48% (</w:t>
      </w:r>
      <w:r w:rsidRPr="007A7E7F">
        <w:rPr>
          <w:rFonts w:ascii="Times New Roman" w:hAnsi="Times New Roman" w:cs="Times New Roman"/>
          <w:i/>
          <w:iCs/>
          <w:lang w:val="en-GB"/>
        </w:rPr>
        <w:t xml:space="preserve">n </w:t>
      </w:r>
      <w:r w:rsidRPr="007A7E7F">
        <w:rPr>
          <w:rFonts w:ascii="Times New Roman" w:hAnsi="Times New Roman" w:cs="Times New Roman"/>
          <w:lang w:val="en-GB"/>
        </w:rPr>
        <w:t>= 220) completed high school, 22.22% (</w:t>
      </w:r>
      <w:r w:rsidRPr="007A7E7F">
        <w:rPr>
          <w:rFonts w:ascii="Times New Roman" w:hAnsi="Times New Roman" w:cs="Times New Roman"/>
          <w:i/>
          <w:iCs/>
          <w:lang w:val="en-GB"/>
        </w:rPr>
        <w:t xml:space="preserve">n </w:t>
      </w:r>
      <w:r w:rsidRPr="007A7E7F">
        <w:rPr>
          <w:rFonts w:ascii="Times New Roman" w:hAnsi="Times New Roman" w:cs="Times New Roman"/>
          <w:lang w:val="en-GB"/>
        </w:rPr>
        <w:t>= 134) completed higher education outside the university, and 40.46% (</w:t>
      </w:r>
      <w:r w:rsidRPr="007A7E7F">
        <w:rPr>
          <w:rFonts w:ascii="Times New Roman" w:hAnsi="Times New Roman" w:cs="Times New Roman"/>
          <w:i/>
          <w:iCs/>
          <w:lang w:val="en-GB"/>
        </w:rPr>
        <w:t xml:space="preserve">n </w:t>
      </w:r>
      <w:r w:rsidRPr="007A7E7F">
        <w:rPr>
          <w:rFonts w:ascii="Times New Roman" w:hAnsi="Times New Roman" w:cs="Times New Roman"/>
          <w:lang w:val="en-GB"/>
        </w:rPr>
        <w:t xml:space="preserve">= 244) completed university education. </w:t>
      </w:r>
    </w:p>
    <w:p w14:paraId="5520894A" w14:textId="5A264044"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A subset of 110 participants completed the BIS/BAS Scales (70.9</w:t>
      </w:r>
      <w:r w:rsidR="002E17D7" w:rsidRPr="007A7E7F">
        <w:rPr>
          <w:rFonts w:ascii="Times New Roman" w:hAnsi="Times New Roman" w:cs="Times New Roman"/>
          <w:lang w:val="en-GB"/>
        </w:rPr>
        <w:t>1</w:t>
      </w:r>
      <w:r w:rsidRPr="007A7E7F">
        <w:rPr>
          <w:rFonts w:ascii="Times New Roman" w:hAnsi="Times New Roman" w:cs="Times New Roman"/>
          <w:lang w:val="en-GB"/>
        </w:rPr>
        <w:t xml:space="preserve">% females, </w:t>
      </w:r>
      <w:r w:rsidRPr="007A7E7F">
        <w:rPr>
          <w:rFonts w:ascii="Times New Roman" w:hAnsi="Times New Roman" w:cs="Times New Roman"/>
          <w:i/>
          <w:iCs/>
          <w:lang w:val="en-GB"/>
        </w:rPr>
        <w:t>M</w:t>
      </w:r>
      <w:r w:rsidRPr="007A7E7F">
        <w:rPr>
          <w:rFonts w:ascii="Times New Roman" w:hAnsi="Times New Roman" w:cs="Times New Roman"/>
          <w:vertAlign w:val="subscript"/>
          <w:lang w:val="en-GB"/>
        </w:rPr>
        <w:t xml:space="preserve">age </w:t>
      </w:r>
      <w:r w:rsidRPr="007A7E7F">
        <w:rPr>
          <w:rFonts w:ascii="Times New Roman" w:hAnsi="Times New Roman" w:cs="Times New Roman"/>
          <w:lang w:val="en-GB"/>
        </w:rPr>
        <w:t xml:space="preserve">= 36.85, </w:t>
      </w:r>
      <w:r w:rsidRPr="007A7E7F">
        <w:rPr>
          <w:rFonts w:ascii="Times New Roman" w:hAnsi="Times New Roman" w:cs="Times New Roman"/>
          <w:i/>
          <w:iCs/>
          <w:lang w:val="en-GB"/>
        </w:rPr>
        <w:t xml:space="preserve">SD </w:t>
      </w:r>
      <w:r w:rsidRPr="007A7E7F">
        <w:rPr>
          <w:rFonts w:ascii="Times New Roman" w:hAnsi="Times New Roman" w:cs="Times New Roman"/>
          <w:lang w:val="en-GB"/>
        </w:rPr>
        <w:t>= 13.62), 85 participants the Big Five Inventory (65.</w:t>
      </w:r>
      <w:r w:rsidR="002E17D7" w:rsidRPr="007A7E7F">
        <w:rPr>
          <w:rFonts w:ascii="Times New Roman" w:hAnsi="Times New Roman" w:cs="Times New Roman"/>
          <w:lang w:val="en-GB"/>
        </w:rPr>
        <w:t>88</w:t>
      </w:r>
      <w:r w:rsidRPr="007A7E7F">
        <w:rPr>
          <w:rFonts w:ascii="Times New Roman" w:hAnsi="Times New Roman" w:cs="Times New Roman"/>
          <w:lang w:val="en-GB"/>
        </w:rPr>
        <w:t xml:space="preserve">% females, </w:t>
      </w:r>
      <w:r w:rsidRPr="007A7E7F">
        <w:rPr>
          <w:rFonts w:ascii="Times New Roman" w:hAnsi="Times New Roman" w:cs="Times New Roman"/>
          <w:i/>
          <w:iCs/>
          <w:lang w:val="en-GB"/>
        </w:rPr>
        <w:t>M</w:t>
      </w:r>
      <w:r w:rsidRPr="007A7E7F">
        <w:rPr>
          <w:rFonts w:ascii="Times New Roman" w:hAnsi="Times New Roman" w:cs="Times New Roman"/>
          <w:vertAlign w:val="subscript"/>
          <w:lang w:val="en-GB"/>
        </w:rPr>
        <w:t xml:space="preserve">age </w:t>
      </w:r>
      <w:r w:rsidRPr="007A7E7F">
        <w:rPr>
          <w:rFonts w:ascii="Times New Roman" w:hAnsi="Times New Roman" w:cs="Times New Roman"/>
          <w:lang w:val="en-GB"/>
        </w:rPr>
        <w:t xml:space="preserve">= 37.55, </w:t>
      </w:r>
      <w:r w:rsidRPr="007A7E7F">
        <w:rPr>
          <w:rFonts w:ascii="Times New Roman" w:hAnsi="Times New Roman" w:cs="Times New Roman"/>
          <w:i/>
          <w:iCs/>
          <w:lang w:val="en-GB"/>
        </w:rPr>
        <w:t xml:space="preserve">SD </w:t>
      </w:r>
      <w:r w:rsidRPr="007A7E7F">
        <w:rPr>
          <w:rFonts w:ascii="Times New Roman" w:hAnsi="Times New Roman" w:cs="Times New Roman"/>
          <w:lang w:val="en-GB"/>
        </w:rPr>
        <w:t>= 13.41) and 84 people the Symptom Checklist-90 (65.</w:t>
      </w:r>
      <w:r w:rsidR="002E17D7" w:rsidRPr="007A7E7F">
        <w:rPr>
          <w:rFonts w:ascii="Times New Roman" w:hAnsi="Times New Roman" w:cs="Times New Roman"/>
          <w:lang w:val="en-GB"/>
        </w:rPr>
        <w:t>48</w:t>
      </w:r>
      <w:r w:rsidRPr="007A7E7F">
        <w:rPr>
          <w:rFonts w:ascii="Times New Roman" w:hAnsi="Times New Roman" w:cs="Times New Roman"/>
          <w:lang w:val="en-GB"/>
        </w:rPr>
        <w:t xml:space="preserve">% females, </w:t>
      </w:r>
      <w:r w:rsidRPr="007A7E7F">
        <w:rPr>
          <w:rFonts w:ascii="Times New Roman" w:hAnsi="Times New Roman" w:cs="Times New Roman"/>
          <w:i/>
          <w:iCs/>
          <w:lang w:val="en-GB"/>
        </w:rPr>
        <w:t>M</w:t>
      </w:r>
      <w:r w:rsidRPr="007A7E7F">
        <w:rPr>
          <w:rFonts w:ascii="Times New Roman" w:hAnsi="Times New Roman" w:cs="Times New Roman"/>
          <w:vertAlign w:val="subscript"/>
          <w:lang w:val="en-GB"/>
        </w:rPr>
        <w:t xml:space="preserve">age </w:t>
      </w:r>
      <w:r w:rsidRPr="007A7E7F">
        <w:rPr>
          <w:rFonts w:ascii="Times New Roman" w:hAnsi="Times New Roman" w:cs="Times New Roman"/>
          <w:lang w:val="en-GB"/>
        </w:rPr>
        <w:t xml:space="preserve">= 37.40, </w:t>
      </w:r>
      <w:r w:rsidRPr="007A7E7F">
        <w:rPr>
          <w:rFonts w:ascii="Times New Roman" w:hAnsi="Times New Roman" w:cs="Times New Roman"/>
          <w:i/>
          <w:iCs/>
          <w:lang w:val="en-GB"/>
        </w:rPr>
        <w:t>SD</w:t>
      </w:r>
      <w:r w:rsidRPr="007A7E7F">
        <w:rPr>
          <w:rFonts w:ascii="Times New Roman" w:hAnsi="Times New Roman" w:cs="Times New Roman"/>
          <w:lang w:val="en-GB"/>
        </w:rPr>
        <w:t xml:space="preserve">= 13.42). </w:t>
      </w:r>
    </w:p>
    <w:p w14:paraId="45763D14" w14:textId="77777777" w:rsidR="00553E5A" w:rsidRPr="007A7E7F" w:rsidRDefault="00553E5A" w:rsidP="00340C99">
      <w:pPr>
        <w:spacing w:line="480" w:lineRule="auto"/>
        <w:jc w:val="both"/>
        <w:rPr>
          <w:rFonts w:ascii="Times New Roman" w:hAnsi="Times New Roman" w:cs="Times New Roman"/>
          <w:b/>
          <w:bCs/>
          <w:lang w:val="en-GB"/>
        </w:rPr>
      </w:pPr>
    </w:p>
    <w:p w14:paraId="5C3FD005" w14:textId="6C8856C9" w:rsidR="00340C99" w:rsidRPr="007A7E7F" w:rsidRDefault="00340C99" w:rsidP="00340C99">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Materials</w:t>
      </w:r>
    </w:p>
    <w:p w14:paraId="171C3E7D" w14:textId="22A66F48" w:rsidR="00340C99" w:rsidRPr="007A7E7F" w:rsidRDefault="00340C99" w:rsidP="00340C99">
      <w:pPr>
        <w:pStyle w:val="Text"/>
        <w:spacing w:line="480" w:lineRule="auto"/>
        <w:ind w:firstLine="851"/>
        <w:jc w:val="both"/>
      </w:pPr>
      <w:r w:rsidRPr="007A7E7F">
        <w:t>The</w:t>
      </w:r>
      <w:r w:rsidRPr="007A7E7F">
        <w:rPr>
          <w:rStyle w:val="Heading4Char"/>
          <w:b w:val="0"/>
          <w:lang w:val="en-GB"/>
        </w:rPr>
        <w:t xml:space="preserve"> Reinforcement Sensitivity Theory - Personality Questionnaire</w:t>
      </w:r>
      <w:r w:rsidRPr="007A7E7F">
        <w:t xml:space="preserve"> (RST-PQ; Corr &amp; Cooper, 2016) consists of 65-items, rated on a 4-point Likert scale ranging from 1 (not at all accurate) to 4 (highly accurate) to indicate for each item: “how accurately does each statement describe you?”. The questionnaire consists of one unitary BIS scale, one unitary FFS scale and </w:t>
      </w:r>
      <w:r w:rsidRPr="007A7E7F">
        <w:lastRenderedPageBreak/>
        <w:t xml:space="preserve">four BAS subscales: Reward Interest, Goal-Drive Persistence, Reward Reactivity and Impulsivity (Corr &amp; Cooper, 2016; see above: RST-PQ Development). </w:t>
      </w:r>
    </w:p>
    <w:p w14:paraId="62814762" w14:textId="77777777"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To assess convergent/divergent validity between the RST-PQ and other personality and symptom measures the following instruments were administered.</w:t>
      </w:r>
    </w:p>
    <w:p w14:paraId="149C6441" w14:textId="4F450909"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The </w:t>
      </w:r>
      <w:r w:rsidRPr="007A7E7F">
        <w:rPr>
          <w:rStyle w:val="Heading4Char"/>
          <w:b w:val="0"/>
          <w:bCs/>
          <w:lang w:val="en-GB"/>
        </w:rPr>
        <w:t>Behavioural Inhibition System/Behavioural Activation System Scales</w:t>
      </w:r>
      <w:r w:rsidRPr="007A7E7F">
        <w:rPr>
          <w:rStyle w:val="Heading4Char"/>
          <w:lang w:val="en-GB"/>
        </w:rPr>
        <w:t xml:space="preserve"> </w:t>
      </w:r>
      <w:r w:rsidRPr="007A7E7F">
        <w:rPr>
          <w:rFonts w:ascii="Times New Roman" w:hAnsi="Times New Roman" w:cs="Times New Roman"/>
          <w:lang w:val="en-GB"/>
        </w:rPr>
        <w:t>(BIS/BAS Scales; Carver &amp; White, 1994) were used to assess individual differences in sensitivity towards punishment and reward. The BIS/BAS Scales consist of 24-items to be rated on a 4-point Likert-scale ranging from 1 (strongly disagree) to 4 (strongly agree). The BIS/BAS Scales include one unitary BIS scale (</w:t>
      </w:r>
      <w:r w:rsidRPr="007A7E7F">
        <w:rPr>
          <w:rFonts w:ascii="Times New Roman" w:hAnsi="Times New Roman" w:cs="Times New Roman"/>
          <w:i/>
          <w:iCs/>
          <w:lang w:val="en-GB"/>
        </w:rPr>
        <w:t>n</w:t>
      </w:r>
      <w:r w:rsidRPr="007A7E7F">
        <w:rPr>
          <w:rFonts w:ascii="Times New Roman" w:hAnsi="Times New Roman" w:cs="Times New Roman"/>
          <w:vertAlign w:val="subscript"/>
          <w:lang w:val="en-GB"/>
        </w:rPr>
        <w:t xml:space="preserve">items </w:t>
      </w:r>
      <w:r w:rsidRPr="007A7E7F">
        <w:rPr>
          <w:rFonts w:ascii="Times New Roman" w:hAnsi="Times New Roman" w:cs="Times New Roman"/>
          <w:lang w:val="en-GB"/>
        </w:rPr>
        <w:t xml:space="preserve">= 7;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.84 in the present study)</w:t>
      </w:r>
      <w:r w:rsidR="00241938" w:rsidRPr="007A7E7F">
        <w:rPr>
          <w:rFonts w:ascii="Times New Roman" w:hAnsi="Times New Roman" w:cs="Times New Roman"/>
          <w:lang w:val="en-GB"/>
        </w:rPr>
        <w:t>,</w:t>
      </w:r>
      <w:r w:rsidRPr="007A7E7F">
        <w:rPr>
          <w:rFonts w:ascii="Times New Roman" w:hAnsi="Times New Roman" w:cs="Times New Roman"/>
          <w:lang w:val="en-GB"/>
        </w:rPr>
        <w:t xml:space="preserve"> three BAS subscales: Reward Responsiveness (</w:t>
      </w:r>
      <w:r w:rsidRPr="007A7E7F">
        <w:rPr>
          <w:rFonts w:ascii="Times New Roman" w:hAnsi="Times New Roman" w:cs="Times New Roman"/>
          <w:i/>
          <w:iCs/>
          <w:lang w:val="en-GB"/>
        </w:rPr>
        <w:t>n</w:t>
      </w:r>
      <w:r w:rsidRPr="007A7E7F">
        <w:rPr>
          <w:rFonts w:ascii="Times New Roman" w:hAnsi="Times New Roman" w:cs="Times New Roman"/>
          <w:vertAlign w:val="subscript"/>
          <w:lang w:val="en-GB"/>
        </w:rPr>
        <w:t xml:space="preserve">items </w:t>
      </w:r>
      <w:r w:rsidRPr="007A7E7F">
        <w:rPr>
          <w:rFonts w:ascii="Times New Roman" w:hAnsi="Times New Roman" w:cs="Times New Roman"/>
          <w:lang w:val="en-GB"/>
        </w:rPr>
        <w:t xml:space="preserve">= </w:t>
      </w:r>
      <w:r w:rsidR="00241938" w:rsidRPr="007A7E7F">
        <w:rPr>
          <w:rFonts w:ascii="Times New Roman" w:hAnsi="Times New Roman" w:cs="Times New Roman"/>
          <w:lang w:val="en-GB"/>
        </w:rPr>
        <w:t>5</w:t>
      </w:r>
      <w:r w:rsidRPr="007A7E7F">
        <w:rPr>
          <w:rFonts w:ascii="Times New Roman" w:hAnsi="Times New Roman" w:cs="Times New Roman"/>
          <w:lang w:val="en-GB"/>
        </w:rPr>
        <w:t xml:space="preserve">;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.62), Drive (</w:t>
      </w:r>
      <w:r w:rsidRPr="007A7E7F">
        <w:rPr>
          <w:rFonts w:ascii="Times New Roman" w:hAnsi="Times New Roman" w:cs="Times New Roman"/>
          <w:i/>
          <w:iCs/>
          <w:lang w:val="en-GB"/>
        </w:rPr>
        <w:t>n</w:t>
      </w:r>
      <w:r w:rsidRPr="007A7E7F">
        <w:rPr>
          <w:rFonts w:ascii="Times New Roman" w:hAnsi="Times New Roman" w:cs="Times New Roman"/>
          <w:vertAlign w:val="subscript"/>
          <w:lang w:val="en-GB"/>
        </w:rPr>
        <w:t xml:space="preserve">items </w:t>
      </w:r>
      <w:r w:rsidRPr="007A7E7F">
        <w:rPr>
          <w:rFonts w:ascii="Times New Roman" w:hAnsi="Times New Roman" w:cs="Times New Roman"/>
          <w:lang w:val="en-GB"/>
        </w:rPr>
        <w:t xml:space="preserve">= </w:t>
      </w:r>
      <w:r w:rsidR="00241938" w:rsidRPr="007A7E7F">
        <w:rPr>
          <w:rFonts w:ascii="Times New Roman" w:hAnsi="Times New Roman" w:cs="Times New Roman"/>
          <w:lang w:val="en-GB"/>
        </w:rPr>
        <w:t>4</w:t>
      </w:r>
      <w:r w:rsidRPr="007A7E7F">
        <w:rPr>
          <w:rFonts w:ascii="Times New Roman" w:hAnsi="Times New Roman" w:cs="Times New Roman"/>
          <w:lang w:val="en-GB"/>
        </w:rPr>
        <w:t xml:space="preserve">;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.81) and Fun-Seeking (</w:t>
      </w:r>
      <w:r w:rsidRPr="007A7E7F">
        <w:rPr>
          <w:rFonts w:ascii="Times New Roman" w:hAnsi="Times New Roman" w:cs="Times New Roman"/>
          <w:i/>
          <w:iCs/>
          <w:lang w:val="en-GB"/>
        </w:rPr>
        <w:t>n</w:t>
      </w:r>
      <w:r w:rsidRPr="007A7E7F">
        <w:rPr>
          <w:rFonts w:ascii="Times New Roman" w:hAnsi="Times New Roman" w:cs="Times New Roman"/>
          <w:vertAlign w:val="subscript"/>
          <w:lang w:val="en-GB"/>
        </w:rPr>
        <w:t xml:space="preserve">items </w:t>
      </w:r>
      <w:r w:rsidRPr="007A7E7F">
        <w:rPr>
          <w:rFonts w:ascii="Times New Roman" w:hAnsi="Times New Roman" w:cs="Times New Roman"/>
          <w:lang w:val="en-GB"/>
        </w:rPr>
        <w:t xml:space="preserve">= </w:t>
      </w:r>
      <w:r w:rsidR="00241938" w:rsidRPr="007A7E7F">
        <w:rPr>
          <w:rFonts w:ascii="Times New Roman" w:hAnsi="Times New Roman" w:cs="Times New Roman"/>
          <w:lang w:val="en-GB"/>
        </w:rPr>
        <w:t>4</w:t>
      </w:r>
      <w:r w:rsidRPr="007A7E7F">
        <w:rPr>
          <w:rFonts w:ascii="Times New Roman" w:hAnsi="Times New Roman" w:cs="Times New Roman"/>
          <w:lang w:val="en-GB"/>
        </w:rPr>
        <w:t xml:space="preserve">;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.64)</w:t>
      </w:r>
      <w:r w:rsidR="00241938" w:rsidRPr="007A7E7F">
        <w:rPr>
          <w:rFonts w:ascii="Times New Roman" w:hAnsi="Times New Roman" w:cs="Times New Roman"/>
          <w:lang w:val="en-GB"/>
        </w:rPr>
        <w:t xml:space="preserve"> and four filler items</w:t>
      </w:r>
      <w:r w:rsidRPr="007A7E7F">
        <w:rPr>
          <w:rFonts w:ascii="Times New Roman" w:hAnsi="Times New Roman" w:cs="Times New Roman"/>
          <w:lang w:val="en-GB"/>
        </w:rPr>
        <w:t xml:space="preserve">. </w:t>
      </w:r>
    </w:p>
    <w:p w14:paraId="4EBEC96F" w14:textId="77777777"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The </w:t>
      </w:r>
      <w:r w:rsidRPr="007A7E7F">
        <w:rPr>
          <w:rStyle w:val="Heading4Char"/>
          <w:b w:val="0"/>
          <w:lang w:val="en-GB"/>
        </w:rPr>
        <w:t>Big Five Inventory</w:t>
      </w:r>
      <w:r w:rsidRPr="007A7E7F">
        <w:rPr>
          <w:rFonts w:ascii="Times New Roman" w:hAnsi="Times New Roman" w:cs="Times New Roman"/>
          <w:lang w:val="en-GB"/>
        </w:rPr>
        <w:t xml:space="preserve"> (BFI; John &amp; Srivastava, 1999) includes 25 items scored on a 5-point rating scale, ranging from 1 (strongly disagree) to 5 (strongly agree). The questionnaire assesses five subscales. The current study found similar Cronbach’s alpha coefficients to Corr and Cooper (2016): Openness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.80), Conscientiousness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.73), Extraversion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.87), Agreeableness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.64), and Neuroticism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.80).</w:t>
      </w:r>
    </w:p>
    <w:p w14:paraId="08428D88" w14:textId="77777777"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The </w:t>
      </w:r>
      <w:r w:rsidRPr="007A7E7F">
        <w:rPr>
          <w:rStyle w:val="Heading4Char"/>
          <w:b w:val="0"/>
          <w:lang w:val="en-GB"/>
        </w:rPr>
        <w:t>Symptom Checklist</w:t>
      </w:r>
      <w:r w:rsidRPr="007A7E7F">
        <w:rPr>
          <w:rFonts w:ascii="Times New Roman" w:hAnsi="Times New Roman" w:cs="Times New Roman"/>
          <w:lang w:val="en-GB"/>
        </w:rPr>
        <w:t xml:space="preserve"> (SCL-90; Arrindell &amp; Ettema, 1981) consists of 90 items, rated on a 5-point Likert scale, ranging from 1 (not at all applicable) to 5 (strongly applicable). The questionnaire measures a wide array of symptoms. For this study, only the subscales ‘Anxiety’ (10 items;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.89) and ‘Phobic Anxiety’ (7 items; </w:t>
      </w:r>
      <w:r w:rsidRPr="007A7E7F">
        <w:rPr>
          <w:rFonts w:ascii="Times New Roman" w:hAnsi="Times New Roman" w:cs="Times New Roman"/>
          <w:lang w:val="en-GB"/>
        </w:rPr>
        <w:sym w:font="Symbol" w:char="F061"/>
      </w:r>
      <w:r w:rsidRPr="007A7E7F">
        <w:rPr>
          <w:rFonts w:ascii="Times New Roman" w:hAnsi="Times New Roman" w:cs="Times New Roman"/>
          <w:lang w:val="en-GB"/>
        </w:rPr>
        <w:t xml:space="preserve"> = .90) were used to assess respectively manifest anxiety and a disproportionate fear response towards a specific stimulus. </w:t>
      </w:r>
    </w:p>
    <w:p w14:paraId="3EF5BD8C" w14:textId="77777777" w:rsidR="00553E5A" w:rsidRPr="007A7E7F" w:rsidRDefault="00553E5A" w:rsidP="00340C99">
      <w:pPr>
        <w:spacing w:line="480" w:lineRule="auto"/>
        <w:jc w:val="both"/>
        <w:rPr>
          <w:rFonts w:ascii="Times New Roman" w:hAnsi="Times New Roman" w:cs="Times New Roman"/>
          <w:b/>
          <w:bCs/>
          <w:lang w:val="en-GB"/>
        </w:rPr>
      </w:pPr>
    </w:p>
    <w:p w14:paraId="7C3C4496" w14:textId="34947914" w:rsidR="00340C99" w:rsidRPr="007A7E7F" w:rsidRDefault="00340C99" w:rsidP="00340C99">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Procedure</w:t>
      </w:r>
    </w:p>
    <w:p w14:paraId="2F2038D0" w14:textId="77777777"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Data were obtained through an online self-report survey in Dutch, programmed in Qualtrics, version 2017 (Qualtrics, Provo, UT). Invitations were e-mailed to small and medium business companies in Flanders. After reading and agreeing with the informed consent, </w:t>
      </w:r>
      <w:r w:rsidRPr="007A7E7F">
        <w:rPr>
          <w:rFonts w:ascii="Times New Roman" w:hAnsi="Times New Roman" w:cs="Times New Roman"/>
          <w:lang w:val="en-GB"/>
        </w:rPr>
        <w:lastRenderedPageBreak/>
        <w:t xml:space="preserve">respondents were requested to fill in the questionnaires at home or wherever they felt comfortable. The RST-PQ and other relevant questionnaires were gathered between January 2018 and January 2019. The survey included 123 respondents. </w:t>
      </w:r>
    </w:p>
    <w:p w14:paraId="02304308" w14:textId="26788EF7"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Starting November 2018, a smaller survey (sociodemographic questions + RST-PQ only) was additionally shared to collect data. It was emphasized that respondents who had already taken part in the previous survey were not allowed to complete this survey. The study was randomly distributed in </w:t>
      </w:r>
      <w:r w:rsidR="00C114AB" w:rsidRPr="007A7E7F">
        <w:rPr>
          <w:rFonts w:ascii="Times New Roman" w:hAnsi="Times New Roman" w:cs="Times New Roman"/>
          <w:lang w:val="en-GB"/>
        </w:rPr>
        <w:t xml:space="preserve">Dutch-speaking </w:t>
      </w:r>
      <w:r w:rsidRPr="007A7E7F">
        <w:rPr>
          <w:rFonts w:ascii="Times New Roman" w:hAnsi="Times New Roman" w:cs="Times New Roman"/>
          <w:lang w:val="en-GB"/>
        </w:rPr>
        <w:t>student fora and other local companies to attract more respondents for the validation of the RST-PQ. In total, 480 people participated in the smaller survey. The study was approved by the ethical committee of the KU Leuven. In total, 603 respondents took part in the study.</w:t>
      </w:r>
    </w:p>
    <w:p w14:paraId="5937318E" w14:textId="77777777" w:rsidR="00553E5A" w:rsidRPr="007A7E7F" w:rsidRDefault="00340C99" w:rsidP="00340C99">
      <w:pPr>
        <w:spacing w:line="480" w:lineRule="auto"/>
        <w:jc w:val="both"/>
        <w:rPr>
          <w:rFonts w:ascii="Times New Roman" w:hAnsi="Times New Roman" w:cs="Times New Roman"/>
          <w:lang w:val="en-GB"/>
        </w:rPr>
      </w:pPr>
      <w:r w:rsidRPr="007A7E7F">
        <w:rPr>
          <w:rFonts w:ascii="Times New Roman" w:hAnsi="Times New Roman" w:cs="Times New Roman"/>
          <w:lang w:val="en-GB"/>
        </w:rPr>
        <w:t xml:space="preserve"> </w:t>
      </w:r>
    </w:p>
    <w:p w14:paraId="1088379E" w14:textId="7021BC06" w:rsidR="00340C99" w:rsidRPr="007A7E7F" w:rsidRDefault="00340C99" w:rsidP="00340C99">
      <w:pPr>
        <w:spacing w:line="480" w:lineRule="auto"/>
        <w:jc w:val="both"/>
        <w:rPr>
          <w:rFonts w:ascii="Times New Roman" w:hAnsi="Times New Roman" w:cs="Times New Roman"/>
          <w:b/>
          <w:bCs/>
          <w:lang w:val="en-GB"/>
        </w:rPr>
      </w:pPr>
      <w:r w:rsidRPr="007A7E7F">
        <w:rPr>
          <w:rFonts w:ascii="Times New Roman" w:hAnsi="Times New Roman" w:cs="Times New Roman"/>
          <w:b/>
          <w:bCs/>
          <w:lang w:val="en-GB"/>
        </w:rPr>
        <w:t>Statistical Analyses</w:t>
      </w:r>
    </w:p>
    <w:p w14:paraId="4CB7070B" w14:textId="0AA24E43" w:rsidR="00605356" w:rsidRPr="007A7E7F" w:rsidRDefault="003F3E90" w:rsidP="002C0D19">
      <w:pPr>
        <w:spacing w:line="480" w:lineRule="auto"/>
        <w:jc w:val="both"/>
        <w:rPr>
          <w:lang w:val="en-GB"/>
        </w:rPr>
      </w:pPr>
      <w:r w:rsidRPr="007A7E7F">
        <w:rPr>
          <w:rFonts w:ascii="Times New Roman" w:hAnsi="Times New Roman" w:cs="Times New Roman"/>
          <w:lang w:val="en-GB"/>
        </w:rPr>
        <w:t xml:space="preserve">Statistical analyses were performed with </w:t>
      </w:r>
      <w:r w:rsidR="00340C99" w:rsidRPr="007A7E7F">
        <w:rPr>
          <w:rFonts w:ascii="Times New Roman" w:hAnsi="Times New Roman" w:cs="Times New Roman"/>
          <w:lang w:val="en-GB"/>
        </w:rPr>
        <w:t>SPSS version 2</w:t>
      </w:r>
      <w:r w:rsidR="009E6CD8" w:rsidRPr="007A7E7F">
        <w:rPr>
          <w:rFonts w:ascii="Times New Roman" w:hAnsi="Times New Roman" w:cs="Times New Roman"/>
          <w:lang w:val="en-GB"/>
        </w:rPr>
        <w:t>6</w:t>
      </w:r>
      <w:r w:rsidR="004837B3" w:rsidRPr="007A7E7F">
        <w:rPr>
          <w:rFonts w:ascii="Times New Roman" w:hAnsi="Times New Roman" w:cs="Times New Roman"/>
          <w:lang w:val="en-GB"/>
        </w:rPr>
        <w:t xml:space="preserve"> for descriptive analyses</w:t>
      </w:r>
      <w:r w:rsidR="009E6CD8" w:rsidRPr="007A7E7F">
        <w:rPr>
          <w:rFonts w:ascii="Times New Roman" w:hAnsi="Times New Roman" w:cs="Times New Roman"/>
          <w:lang w:val="en-GB"/>
        </w:rPr>
        <w:t xml:space="preserve">, except for McDonald’s omega coefficients which were </w:t>
      </w:r>
      <w:r w:rsidR="00C45FCE" w:rsidRPr="007A7E7F">
        <w:rPr>
          <w:rFonts w:ascii="Times New Roman" w:hAnsi="Times New Roman" w:cs="Times New Roman"/>
          <w:lang w:val="en-GB"/>
        </w:rPr>
        <w:t>calculated</w:t>
      </w:r>
      <w:r w:rsidR="009E6CD8" w:rsidRPr="007A7E7F">
        <w:rPr>
          <w:rFonts w:ascii="Times New Roman" w:hAnsi="Times New Roman" w:cs="Times New Roman"/>
          <w:lang w:val="en-GB"/>
        </w:rPr>
        <w:t xml:space="preserve"> in</w:t>
      </w:r>
      <w:r w:rsidRPr="007A7E7F">
        <w:rPr>
          <w:rFonts w:ascii="Times New Roman" w:hAnsi="Times New Roman" w:cs="Times New Roman"/>
          <w:lang w:val="en-GB"/>
        </w:rPr>
        <w:t xml:space="preserve"> R </w:t>
      </w:r>
      <w:r w:rsidR="009E6CD8" w:rsidRPr="007A7E7F">
        <w:rPr>
          <w:rFonts w:ascii="Times New Roman" w:hAnsi="Times New Roman" w:cs="Times New Roman"/>
          <w:lang w:val="en-GB"/>
        </w:rPr>
        <w:t>4.0.0.</w:t>
      </w:r>
      <w:r w:rsidRPr="007A7E7F">
        <w:rPr>
          <w:rFonts w:ascii="Times New Roman" w:hAnsi="Times New Roman" w:cs="Times New Roman"/>
          <w:lang w:val="en-GB"/>
        </w:rPr>
        <w:t>;</w:t>
      </w:r>
      <w:r w:rsidR="00C45FCE" w:rsidRPr="007A7E7F">
        <w:rPr>
          <w:rFonts w:ascii="Times New Roman" w:hAnsi="Times New Roman" w:cs="Times New Roman"/>
          <w:lang w:val="en-GB"/>
        </w:rPr>
        <w:t xml:space="preserve"> </w:t>
      </w:r>
      <w:r w:rsidR="00C114AB" w:rsidRPr="007A7E7F">
        <w:rPr>
          <w:rFonts w:ascii="Times New Roman" w:hAnsi="Times New Roman" w:cs="Times New Roman"/>
          <w:lang w:val="en-GB"/>
        </w:rPr>
        <w:t xml:space="preserve">and </w:t>
      </w:r>
      <w:r w:rsidRPr="007A7E7F">
        <w:rPr>
          <w:rFonts w:ascii="Times New Roman" w:hAnsi="Times New Roman" w:cs="Times New Roman"/>
          <w:lang w:val="en-GB"/>
        </w:rPr>
        <w:t>with</w:t>
      </w:r>
      <w:r w:rsidR="00C114AB" w:rsidRPr="007A7E7F">
        <w:rPr>
          <w:rFonts w:ascii="Times New Roman" w:hAnsi="Times New Roman" w:cs="Times New Roman"/>
          <w:lang w:val="en-GB"/>
        </w:rPr>
        <w:t xml:space="preserve"> Mplus version 8</w:t>
      </w:r>
      <w:r w:rsidR="00E53E74" w:rsidRPr="007A7E7F">
        <w:rPr>
          <w:rFonts w:ascii="Times New Roman" w:hAnsi="Times New Roman" w:cs="Times New Roman"/>
          <w:lang w:val="en-GB"/>
        </w:rPr>
        <w:t>.3</w:t>
      </w:r>
      <w:r w:rsidR="00C114AB" w:rsidRPr="007A7E7F">
        <w:rPr>
          <w:rFonts w:ascii="Times New Roman" w:hAnsi="Times New Roman" w:cs="Times New Roman"/>
          <w:lang w:val="en-GB"/>
        </w:rPr>
        <w:t xml:space="preserve"> for </w:t>
      </w:r>
      <w:r w:rsidR="00E53E74" w:rsidRPr="007A7E7F">
        <w:rPr>
          <w:rFonts w:ascii="Times New Roman" w:hAnsi="Times New Roman" w:cs="Times New Roman"/>
          <w:lang w:val="en-GB"/>
        </w:rPr>
        <w:t xml:space="preserve">confirmatory </w:t>
      </w:r>
      <w:r w:rsidR="00C114AB" w:rsidRPr="007A7E7F">
        <w:rPr>
          <w:rFonts w:ascii="Times New Roman" w:hAnsi="Times New Roman" w:cs="Times New Roman"/>
          <w:lang w:val="en-GB"/>
        </w:rPr>
        <w:t>factor analys</w:t>
      </w:r>
      <w:r w:rsidR="00605356" w:rsidRPr="007A7E7F">
        <w:rPr>
          <w:rFonts w:ascii="Times New Roman" w:hAnsi="Times New Roman" w:cs="Times New Roman"/>
          <w:lang w:val="en-GB"/>
        </w:rPr>
        <w:t>e</w:t>
      </w:r>
      <w:r w:rsidR="00C114AB" w:rsidRPr="007A7E7F">
        <w:rPr>
          <w:rFonts w:ascii="Times New Roman" w:hAnsi="Times New Roman" w:cs="Times New Roman"/>
          <w:lang w:val="en-GB"/>
        </w:rPr>
        <w:t>s</w:t>
      </w:r>
      <w:r w:rsidR="00340C99" w:rsidRPr="007A7E7F">
        <w:rPr>
          <w:rFonts w:ascii="Times New Roman" w:hAnsi="Times New Roman" w:cs="Times New Roman"/>
          <w:lang w:val="en-GB"/>
        </w:rPr>
        <w:t>. Model parameters were estimated with the WLSMV estimation algorithm as the data were categorical. Model fit was evaluated with</w:t>
      </w:r>
      <w:r w:rsidR="00F6008C" w:rsidRPr="007A7E7F">
        <w:rPr>
          <w:rFonts w:ascii="Times New Roman" w:hAnsi="Times New Roman" w:cs="Times New Roman"/>
          <w:lang w:val="en-GB"/>
        </w:rPr>
        <w:t xml:space="preserve"> </w:t>
      </w:r>
      <w:r w:rsidR="00605356" w:rsidRPr="007A7E7F">
        <w:rPr>
          <w:rFonts w:ascii="Times New Roman" w:hAnsi="Times New Roman" w:cs="Times New Roman"/>
          <w:lang w:val="en-GB"/>
        </w:rPr>
        <w:t>Chi-square (</w:t>
      </w:r>
      <w:r w:rsidR="00605356" w:rsidRPr="007A7E7F">
        <w:rPr>
          <w:rFonts w:ascii="Times New Roman" w:hAnsi="Times New Roman" w:cs="Times New Roman"/>
          <w:lang w:val="en-GB"/>
        </w:rPr>
        <w:sym w:font="Symbol" w:char="F063"/>
      </w:r>
      <w:r w:rsidR="00605356" w:rsidRPr="007A7E7F">
        <w:rPr>
          <w:rFonts w:ascii="Times New Roman" w:hAnsi="Times New Roman" w:cs="Times New Roman"/>
          <w:vertAlign w:val="superscript"/>
          <w:lang w:val="en-GB"/>
        </w:rPr>
        <w:t>2</w:t>
      </w:r>
      <w:r w:rsidR="00605356" w:rsidRPr="007A7E7F">
        <w:rPr>
          <w:rFonts w:ascii="Times New Roman" w:hAnsi="Times New Roman" w:cs="Times New Roman"/>
          <w:lang w:val="en-GB"/>
        </w:rPr>
        <w:t>) values</w:t>
      </w:r>
      <w:r w:rsidR="00912BAE" w:rsidRPr="007A7E7F">
        <w:rPr>
          <w:rFonts w:ascii="Times New Roman" w:hAnsi="Times New Roman" w:cs="Times New Roman"/>
          <w:lang w:val="en-GB"/>
        </w:rPr>
        <w:t xml:space="preserve"> for absolute fit; and with</w:t>
      </w:r>
      <w:r w:rsidR="00605356" w:rsidRPr="007A7E7F">
        <w:rPr>
          <w:rFonts w:ascii="Times New Roman" w:hAnsi="Times New Roman" w:cs="Times New Roman"/>
          <w:lang w:val="en-GB"/>
        </w:rPr>
        <w:t xml:space="preserve"> the</w:t>
      </w:r>
      <w:r w:rsidR="00340C99" w:rsidRPr="007A7E7F">
        <w:rPr>
          <w:rFonts w:ascii="Times New Roman" w:hAnsi="Times New Roman" w:cs="Times New Roman"/>
          <w:lang w:val="en-GB"/>
        </w:rPr>
        <w:t xml:space="preserve"> Comparative Fit Index (CFI) and Root Mean Square Error of Approximation (RMSEA)</w:t>
      </w:r>
      <w:r w:rsidR="00912BAE" w:rsidRPr="007A7E7F">
        <w:rPr>
          <w:rFonts w:ascii="Times New Roman" w:hAnsi="Times New Roman" w:cs="Times New Roman"/>
          <w:lang w:val="en-GB"/>
        </w:rPr>
        <w:t xml:space="preserve"> for a relative fit</w:t>
      </w:r>
      <w:r w:rsidR="00177ABC" w:rsidRPr="007A7E7F">
        <w:rPr>
          <w:rFonts w:ascii="Times New Roman" w:hAnsi="Times New Roman" w:cs="Times New Roman"/>
          <w:lang w:val="en-GB"/>
        </w:rPr>
        <w:t>:</w:t>
      </w:r>
      <w:r w:rsidR="00340C99" w:rsidRPr="007A7E7F">
        <w:rPr>
          <w:rFonts w:ascii="Times New Roman" w:hAnsi="Times New Roman" w:cs="Times New Roman"/>
          <w:lang w:val="en-GB"/>
        </w:rPr>
        <w:t xml:space="preserve"> </w:t>
      </w:r>
      <w:r w:rsidR="00177ABC" w:rsidRPr="007A7E7F">
        <w:rPr>
          <w:rFonts w:ascii="Times New Roman" w:hAnsi="Times New Roman" w:cs="Times New Roman"/>
          <w:lang w:val="en-GB"/>
        </w:rPr>
        <w:t xml:space="preserve">CFI &gt; .95 and RMSEA &lt; .06 represented a good fit; CFI &gt; .90 and RMSEA &lt; .08 represented an acceptable fit (Hu &amp; Bentler, 1999). </w:t>
      </w:r>
    </w:p>
    <w:p w14:paraId="345AF428" w14:textId="6A5DFF89" w:rsidR="00605356" w:rsidRPr="007A7E7F" w:rsidRDefault="00340C99" w:rsidP="005B36B3">
      <w:pPr>
        <w:pStyle w:val="Text"/>
        <w:spacing w:line="480" w:lineRule="auto"/>
        <w:ind w:firstLine="851"/>
        <w:jc w:val="both"/>
      </w:pPr>
      <w:r w:rsidRPr="007A7E7F">
        <w:t>To evaluate reliability of the RST-PQ subscales,</w:t>
      </w:r>
      <w:r w:rsidR="00605356" w:rsidRPr="007A7E7F">
        <w:t xml:space="preserve"> both</w:t>
      </w:r>
      <w:r w:rsidRPr="007A7E7F">
        <w:t xml:space="preserve"> Cronbach’s alpha coefficients </w:t>
      </w:r>
      <w:r w:rsidR="00605356" w:rsidRPr="007A7E7F">
        <w:t xml:space="preserve">and McDonald’s omega coefficients </w:t>
      </w:r>
      <w:r w:rsidRPr="007A7E7F">
        <w:t>were calculated</w:t>
      </w:r>
      <w:r w:rsidR="00605356" w:rsidRPr="007A7E7F">
        <w:t xml:space="preserve">. McDonald’s omega was chosen as the measure </w:t>
      </w:r>
      <w:r w:rsidR="004837B3" w:rsidRPr="007A7E7F">
        <w:t xml:space="preserve">provides more </w:t>
      </w:r>
      <w:r w:rsidR="005B36B3" w:rsidRPr="007A7E7F">
        <w:t>accurate</w:t>
      </w:r>
      <w:r w:rsidR="004837B3" w:rsidRPr="007A7E7F">
        <w:t xml:space="preserve"> estimation</w:t>
      </w:r>
      <w:r w:rsidR="005B36B3" w:rsidRPr="007A7E7F">
        <w:t xml:space="preserve"> of reliability and is less susceptible to problems with inflation and attenuation (Dunn et al., 2014). </w:t>
      </w:r>
      <w:r w:rsidR="005E52C5" w:rsidRPr="007A7E7F">
        <w:t>Cronbach’s alpha was included to simplify comparison with earlier studies of the RST-PQ.</w:t>
      </w:r>
      <w:r w:rsidR="00A35DF1" w:rsidRPr="007A7E7F">
        <w:t xml:space="preserve"> </w:t>
      </w:r>
    </w:p>
    <w:p w14:paraId="4E0F5733" w14:textId="5AC22073" w:rsidR="00340C99" w:rsidRPr="007A7E7F" w:rsidRDefault="00340C99" w:rsidP="00340C99">
      <w:pPr>
        <w:pStyle w:val="Text"/>
        <w:spacing w:line="480" w:lineRule="auto"/>
        <w:ind w:firstLine="851"/>
        <w:jc w:val="both"/>
      </w:pPr>
      <w:r w:rsidRPr="007A7E7F">
        <w:t xml:space="preserve">To assess convergent and divergent validity of the RST-PQ scales, </w:t>
      </w:r>
      <w:r w:rsidR="005E52C5" w:rsidRPr="007A7E7F">
        <w:t>Pearson correlation</w:t>
      </w:r>
      <w:r w:rsidRPr="007A7E7F">
        <w:t xml:space="preserve"> coefficients were calculated with other personality measures (BIS/BAS Scales, BFI)</w:t>
      </w:r>
      <w:r w:rsidR="005E52C5" w:rsidRPr="007A7E7F">
        <w:t xml:space="preserve">, </w:t>
      </w:r>
      <w:r w:rsidRPr="007A7E7F">
        <w:t xml:space="preserve">symptom </w:t>
      </w:r>
      <w:r w:rsidRPr="007A7E7F">
        <w:lastRenderedPageBreak/>
        <w:t>scales (SCL-90 anxiety and phobic anxiety)</w:t>
      </w:r>
      <w:r w:rsidR="005E52C5" w:rsidRPr="007A7E7F">
        <w:t xml:space="preserve">, age and </w:t>
      </w:r>
      <w:r w:rsidR="003421A2" w:rsidRPr="007A7E7F">
        <w:t>gender</w:t>
      </w:r>
      <w:r w:rsidR="005E52C5" w:rsidRPr="007A7E7F">
        <w:t>.</w:t>
      </w:r>
      <w:r w:rsidR="00912BAE" w:rsidRPr="007A7E7F">
        <w:t xml:space="preserve"> Correlations </w:t>
      </w:r>
      <w:r w:rsidR="003F3E90" w:rsidRPr="007A7E7F">
        <w:t xml:space="preserve">were evaluated as follows: correlations </w:t>
      </w:r>
      <w:r w:rsidR="00912BAE" w:rsidRPr="007A7E7F">
        <w:t xml:space="preserve">&gt; .1 </w:t>
      </w:r>
      <w:r w:rsidR="003F3E90" w:rsidRPr="007A7E7F">
        <w:t>-</w:t>
      </w:r>
      <w:r w:rsidR="00912BAE" w:rsidRPr="007A7E7F">
        <w:t xml:space="preserve"> small</w:t>
      </w:r>
      <w:r w:rsidR="003F3E90" w:rsidRPr="007A7E7F">
        <w:t>; &gt; .3 – moderate; &gt;.5 – strong.</w:t>
      </w:r>
    </w:p>
    <w:p w14:paraId="3D910EE0" w14:textId="0B7C31F0" w:rsidR="00340C99" w:rsidRPr="007A7E7F" w:rsidRDefault="006C01B9" w:rsidP="00340C99">
      <w:pPr>
        <w:spacing w:line="480" w:lineRule="auto"/>
        <w:ind w:firstLine="851"/>
        <w:rPr>
          <w:rFonts w:ascii="Times New Roman" w:hAnsi="Times New Roman" w:cs="Times New Roman"/>
          <w:lang w:val="en-GB"/>
        </w:rPr>
      </w:pPr>
      <w:r w:rsidRPr="007A7E7F">
        <w:rPr>
          <w:rFonts w:ascii="Times New Roman" w:hAnsi="Times New Roman" w:cs="Times New Roman"/>
          <w:lang w:val="en-GB"/>
        </w:rPr>
        <w:t>A</w:t>
      </w:r>
      <w:r w:rsidR="00340C99" w:rsidRPr="007A7E7F">
        <w:rPr>
          <w:rFonts w:ascii="Times New Roman" w:hAnsi="Times New Roman" w:cs="Times New Roman"/>
          <w:lang w:val="en-GB"/>
        </w:rPr>
        <w:t xml:space="preserve">n adaptation of the RST-PQ was developed since the original 6-factor CFA did not obtain adequate model fit. One reason might be that the original RST-PQ model did not allow for items to load on more than one factor. In order to discover cross-loading items and to select more unidimensional items based on a fitting factorial model, we used an exploratory structural equation model (ESEM)-analysis. ESEM incorporates both advantages of an exploratory factor analysis (EFA), by allowing every item to load on every factor, and confirmatory factor analysis (CFA), by resulting in similar fit indices (Asparouhov &amp; Muthén, 2009). In an ESEM, only the number of factors is specified beforehand. </w:t>
      </w:r>
    </w:p>
    <w:p w14:paraId="00F48EEE" w14:textId="32709FDD"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The ESEM-solution was target rotated towards the target matrix comprising a one for items belonging to that specific factor in Corr and Cooper’s (2016) model, and a zero otherwise. Consequently, items were selected with factor loadings equal to or higher than .50 on their factor, and at the same time not showing a cross loading equalling or exceeding .40 on any other factor. Within this subset, the 5 highest loading items were selected for each BAS Scale and the FFS scale, and the 10 highest loading items for the BIS scale. The reason for selecting more items for the shortened BIS-scale was that BIS is considered a uniform concept which is also assessed by more items in the original scale, as opposed to the original FFS- and BAS-scales. </w:t>
      </w:r>
      <w:r w:rsidR="006C01B9" w:rsidRPr="007A7E7F">
        <w:rPr>
          <w:rFonts w:ascii="Times New Roman" w:hAnsi="Times New Roman" w:cs="Times New Roman"/>
          <w:lang w:val="en-GB"/>
        </w:rPr>
        <w:t>After statistical selection, a content-specific analys</w:t>
      </w:r>
      <w:r w:rsidR="005B36B3" w:rsidRPr="007A7E7F">
        <w:rPr>
          <w:rFonts w:ascii="Times New Roman" w:hAnsi="Times New Roman" w:cs="Times New Roman"/>
          <w:lang w:val="en-GB"/>
        </w:rPr>
        <w:t>i</w:t>
      </w:r>
      <w:r w:rsidR="006C01B9" w:rsidRPr="007A7E7F">
        <w:rPr>
          <w:rFonts w:ascii="Times New Roman" w:hAnsi="Times New Roman" w:cs="Times New Roman"/>
          <w:lang w:val="en-GB"/>
        </w:rPr>
        <w:t>s was done to ensure all facets of each scale were represented in the brief version.</w:t>
      </w:r>
      <w:r w:rsidR="00912BAE" w:rsidRPr="007A7E7F">
        <w:rPr>
          <w:rFonts w:ascii="Times New Roman" w:hAnsi="Times New Roman" w:cs="Times New Roman"/>
          <w:lang w:val="en-GB"/>
        </w:rPr>
        <w:t xml:space="preserve"> Every step in constructing the B-RST-PQ was monitored with changes in model fit according to CFI and RMSEA.</w:t>
      </w:r>
    </w:p>
    <w:p w14:paraId="411BF4FC" w14:textId="77777777" w:rsidR="00340C99" w:rsidRPr="007A7E7F" w:rsidRDefault="00340C99" w:rsidP="00340C99">
      <w:pPr>
        <w:spacing w:line="480" w:lineRule="auto"/>
        <w:ind w:firstLine="851"/>
        <w:jc w:val="both"/>
        <w:rPr>
          <w:rFonts w:ascii="Times New Roman" w:hAnsi="Times New Roman" w:cs="Times New Roman"/>
          <w:highlight w:val="yellow"/>
          <w:lang w:val="en-GB"/>
        </w:rPr>
      </w:pPr>
    </w:p>
    <w:p w14:paraId="68924E0C" w14:textId="77777777" w:rsidR="00340C99" w:rsidRPr="007A7E7F" w:rsidRDefault="00340C99" w:rsidP="00340C99">
      <w:pPr>
        <w:spacing w:line="480" w:lineRule="auto"/>
        <w:jc w:val="center"/>
        <w:rPr>
          <w:rFonts w:ascii="Times New Roman" w:hAnsi="Times New Roman" w:cs="Times New Roman"/>
          <w:b/>
          <w:bCs/>
          <w:lang w:val="en-GB"/>
        </w:rPr>
      </w:pPr>
      <w:r w:rsidRPr="007A7E7F">
        <w:rPr>
          <w:rFonts w:ascii="Times New Roman" w:hAnsi="Times New Roman" w:cs="Times New Roman"/>
          <w:b/>
          <w:bCs/>
          <w:lang w:val="en-GB"/>
        </w:rPr>
        <w:t>Results</w:t>
      </w:r>
    </w:p>
    <w:p w14:paraId="4FC91A3E" w14:textId="7985DD81" w:rsidR="00340C99" w:rsidRPr="007A7E7F" w:rsidRDefault="00340C99" w:rsidP="00340C99">
      <w:pPr>
        <w:spacing w:line="480" w:lineRule="auto"/>
        <w:rPr>
          <w:rFonts w:ascii="Times New Roman" w:hAnsi="Times New Roman" w:cs="Times New Roman"/>
          <w:b/>
          <w:bCs/>
          <w:lang w:val="en-GB"/>
        </w:rPr>
      </w:pPr>
      <w:r w:rsidRPr="007A7E7F">
        <w:rPr>
          <w:rFonts w:ascii="Times New Roman" w:hAnsi="Times New Roman" w:cs="Times New Roman"/>
          <w:b/>
          <w:bCs/>
          <w:lang w:val="en-GB"/>
        </w:rPr>
        <w:t>Validation of the Dutch version of the original RST-PQ</w:t>
      </w:r>
    </w:p>
    <w:p w14:paraId="7100AE56" w14:textId="77777777" w:rsidR="00340C99" w:rsidRPr="007A7E7F" w:rsidRDefault="00340C99" w:rsidP="00340C99">
      <w:pPr>
        <w:spacing w:line="480" w:lineRule="auto"/>
        <w:rPr>
          <w:rFonts w:ascii="Times New Roman" w:hAnsi="Times New Roman" w:cs="Times New Roman"/>
          <w:b/>
          <w:bCs/>
          <w:i/>
          <w:iCs/>
          <w:lang w:val="en-GB"/>
        </w:rPr>
      </w:pPr>
      <w:r w:rsidRPr="007A7E7F">
        <w:rPr>
          <w:rFonts w:ascii="Times New Roman" w:hAnsi="Times New Roman" w:cs="Times New Roman"/>
          <w:b/>
          <w:bCs/>
          <w:i/>
          <w:iCs/>
          <w:lang w:val="en-GB"/>
        </w:rPr>
        <w:t>Factor structure</w:t>
      </w:r>
    </w:p>
    <w:p w14:paraId="6AB9D40A" w14:textId="5911E36A" w:rsidR="00340C99" w:rsidRPr="007A7E7F" w:rsidRDefault="00340C99" w:rsidP="002C0D19">
      <w:pPr>
        <w:spacing w:line="480" w:lineRule="auto"/>
        <w:ind w:firstLine="851"/>
        <w:rPr>
          <w:rFonts w:ascii="Times New Roman" w:hAnsi="Times New Roman" w:cs="Times New Roman"/>
          <w:lang w:val="en-GB"/>
        </w:rPr>
      </w:pPr>
      <w:r w:rsidRPr="007A7E7F">
        <w:rPr>
          <w:rFonts w:ascii="Times New Roman" w:hAnsi="Times New Roman" w:cs="Times New Roman"/>
          <w:lang w:val="en-GB"/>
        </w:rPr>
        <w:lastRenderedPageBreak/>
        <w:t xml:space="preserve">To investigate the factor structure of </w:t>
      </w:r>
      <w:r w:rsidR="00D25C3C" w:rsidRPr="007A7E7F">
        <w:rPr>
          <w:rFonts w:ascii="Times New Roman" w:hAnsi="Times New Roman" w:cs="Times New Roman"/>
          <w:lang w:val="en-GB"/>
        </w:rPr>
        <w:t xml:space="preserve">the </w:t>
      </w:r>
      <w:r w:rsidRPr="007A7E7F">
        <w:rPr>
          <w:rFonts w:ascii="Times New Roman" w:hAnsi="Times New Roman" w:cs="Times New Roman"/>
          <w:lang w:val="en-GB"/>
        </w:rPr>
        <w:t xml:space="preserve">RST-PQ, </w:t>
      </w:r>
      <w:r w:rsidR="00C46E36" w:rsidRPr="007A7E7F">
        <w:rPr>
          <w:rFonts w:ascii="Times New Roman" w:hAnsi="Times New Roman" w:cs="Times New Roman"/>
          <w:lang w:val="en-GB"/>
        </w:rPr>
        <w:t>two</w:t>
      </w:r>
      <w:r w:rsidRPr="007A7E7F">
        <w:rPr>
          <w:rFonts w:ascii="Times New Roman" w:hAnsi="Times New Roman" w:cs="Times New Roman"/>
          <w:lang w:val="en-GB"/>
        </w:rPr>
        <w:t xml:space="preserve"> CFA-models were fitted: a </w:t>
      </w:r>
      <w:r w:rsidR="00CD1A84" w:rsidRPr="007A7E7F">
        <w:rPr>
          <w:rFonts w:ascii="Times New Roman" w:hAnsi="Times New Roman" w:cs="Times New Roman"/>
          <w:lang w:val="en-GB"/>
        </w:rPr>
        <w:t>2</w:t>
      </w:r>
      <w:r w:rsidRPr="007A7E7F">
        <w:rPr>
          <w:rFonts w:ascii="Times New Roman" w:hAnsi="Times New Roman" w:cs="Times New Roman"/>
          <w:lang w:val="en-GB"/>
        </w:rPr>
        <w:t>-factor model</w:t>
      </w:r>
      <w:r w:rsidR="00C46E36" w:rsidRPr="007A7E7F">
        <w:rPr>
          <w:rFonts w:ascii="Times New Roman" w:hAnsi="Times New Roman" w:cs="Times New Roman"/>
          <w:lang w:val="en-GB"/>
        </w:rPr>
        <w:t xml:space="preserve"> that represents the original RST</w:t>
      </w:r>
      <w:r w:rsidRPr="007A7E7F">
        <w:rPr>
          <w:rFonts w:ascii="Times New Roman" w:hAnsi="Times New Roman" w:cs="Times New Roman"/>
          <w:lang w:val="en-GB"/>
        </w:rPr>
        <w:t xml:space="preserve"> with all BAS-related items loading on one factor and all BIS or </w:t>
      </w:r>
      <w:r w:rsidR="00BD133E" w:rsidRPr="007A7E7F">
        <w:rPr>
          <w:rFonts w:ascii="Times New Roman" w:hAnsi="Times New Roman" w:cs="Times New Roman"/>
          <w:lang w:val="en-GB"/>
        </w:rPr>
        <w:t>FFS</w:t>
      </w:r>
      <w:r w:rsidRPr="007A7E7F">
        <w:rPr>
          <w:rFonts w:ascii="Times New Roman" w:hAnsi="Times New Roman" w:cs="Times New Roman"/>
          <w:lang w:val="en-GB"/>
        </w:rPr>
        <w:t>-related items loading on the other factor</w:t>
      </w:r>
      <w:r w:rsidR="00C46E36" w:rsidRPr="007A7E7F">
        <w:rPr>
          <w:rFonts w:ascii="Times New Roman" w:hAnsi="Times New Roman" w:cs="Times New Roman"/>
          <w:lang w:val="en-GB"/>
        </w:rPr>
        <w:t>;</w:t>
      </w:r>
      <w:r w:rsidRPr="007A7E7F">
        <w:rPr>
          <w:rFonts w:ascii="Times New Roman" w:hAnsi="Times New Roman" w:cs="Times New Roman"/>
          <w:lang w:val="en-GB"/>
        </w:rPr>
        <w:t xml:space="preserve"> and a </w:t>
      </w:r>
      <w:r w:rsidR="00CD1A84" w:rsidRPr="007A7E7F">
        <w:rPr>
          <w:rFonts w:ascii="Times New Roman" w:hAnsi="Times New Roman" w:cs="Times New Roman"/>
          <w:lang w:val="en-GB"/>
        </w:rPr>
        <w:t>6</w:t>
      </w:r>
      <w:r w:rsidRPr="007A7E7F">
        <w:rPr>
          <w:rFonts w:ascii="Times New Roman" w:hAnsi="Times New Roman" w:cs="Times New Roman"/>
          <w:lang w:val="en-GB"/>
        </w:rPr>
        <w:t xml:space="preserve">-factor model in line with the model presented by Corr and Cooper (2016). </w:t>
      </w:r>
    </w:p>
    <w:p w14:paraId="7608857B" w14:textId="0B56F86A"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First, the </w:t>
      </w:r>
      <w:r w:rsidR="00CD1A84" w:rsidRPr="007A7E7F">
        <w:rPr>
          <w:rFonts w:ascii="Times New Roman" w:hAnsi="Times New Roman" w:cs="Times New Roman"/>
          <w:lang w:val="en-GB"/>
        </w:rPr>
        <w:t>2</w:t>
      </w:r>
      <w:r w:rsidRPr="007A7E7F">
        <w:rPr>
          <w:rFonts w:ascii="Times New Roman" w:hAnsi="Times New Roman" w:cs="Times New Roman"/>
          <w:lang w:val="en-GB"/>
        </w:rPr>
        <w:t>-factor CFA did not show an adequate fit</w:t>
      </w:r>
      <w:r w:rsidR="00CD1A84" w:rsidRPr="007A7E7F">
        <w:rPr>
          <w:rFonts w:ascii="Times New Roman" w:hAnsi="Times New Roman" w:cs="Times New Roman"/>
          <w:lang w:val="en-GB"/>
        </w:rPr>
        <w:t xml:space="preserve">: </w:t>
      </w:r>
      <w:r w:rsidR="00CD1A84" w:rsidRPr="007A7E7F">
        <w:rPr>
          <w:rFonts w:ascii="Times New Roman" w:hAnsi="Times New Roman" w:cs="Times New Roman"/>
          <w:lang w:val="en-GB"/>
        </w:rPr>
        <w:sym w:font="Symbol" w:char="F063"/>
      </w:r>
      <w:r w:rsidR="00CD1A84" w:rsidRPr="007A7E7F">
        <w:rPr>
          <w:rFonts w:ascii="Times New Roman" w:hAnsi="Times New Roman" w:cs="Times New Roman"/>
          <w:vertAlign w:val="superscript"/>
          <w:lang w:val="en-GB"/>
        </w:rPr>
        <w:t>2</w:t>
      </w:r>
      <w:r w:rsidR="00CD1A84" w:rsidRPr="007A7E7F">
        <w:rPr>
          <w:rFonts w:ascii="Times New Roman" w:hAnsi="Times New Roman" w:cs="Times New Roman"/>
          <w:lang w:val="en-GB"/>
        </w:rPr>
        <w:t xml:space="preserve"> (2015, </w:t>
      </w:r>
      <w:r w:rsidR="00CD1A84" w:rsidRPr="007A7E7F">
        <w:rPr>
          <w:rFonts w:ascii="Times New Roman" w:hAnsi="Times New Roman" w:cs="Times New Roman"/>
          <w:i/>
          <w:iCs/>
          <w:lang w:val="en-GB"/>
        </w:rPr>
        <w:t>N</w:t>
      </w:r>
      <w:r w:rsidR="00CD1A84" w:rsidRPr="007A7E7F">
        <w:rPr>
          <w:rFonts w:ascii="Times New Roman" w:hAnsi="Times New Roman" w:cs="Times New Roman"/>
          <w:lang w:val="en-GB"/>
        </w:rPr>
        <w:t xml:space="preserve">= 603)= 11668.870, </w:t>
      </w:r>
      <w:r w:rsidR="00CD1A84" w:rsidRPr="007A7E7F">
        <w:rPr>
          <w:rFonts w:ascii="Times New Roman" w:hAnsi="Times New Roman" w:cs="Times New Roman"/>
          <w:i/>
          <w:iCs/>
          <w:lang w:val="en-GB"/>
        </w:rPr>
        <w:t>p</w:t>
      </w:r>
      <w:r w:rsidR="00CD1A84" w:rsidRPr="007A7E7F">
        <w:rPr>
          <w:rFonts w:ascii="Times New Roman" w:hAnsi="Times New Roman" w:cs="Times New Roman"/>
          <w:lang w:val="en-GB"/>
        </w:rPr>
        <w:t>&lt; .001, CFI= .595, RMSEA= .089</w:t>
      </w:r>
      <w:r w:rsidRPr="007A7E7F">
        <w:rPr>
          <w:rFonts w:ascii="Times New Roman" w:hAnsi="Times New Roman" w:cs="Times New Roman"/>
          <w:lang w:val="en-GB"/>
        </w:rPr>
        <w:t>.</w:t>
      </w:r>
      <w:r w:rsidR="00CD1A84" w:rsidRPr="007A7E7F">
        <w:rPr>
          <w:rFonts w:ascii="Times New Roman" w:hAnsi="Times New Roman" w:cs="Times New Roman"/>
          <w:lang w:val="en-GB"/>
        </w:rPr>
        <w:t xml:space="preserve"> A</w:t>
      </w:r>
      <w:r w:rsidRPr="007A7E7F">
        <w:rPr>
          <w:rFonts w:ascii="Times New Roman" w:hAnsi="Times New Roman" w:cs="Times New Roman"/>
          <w:lang w:val="en-GB"/>
        </w:rPr>
        <w:t xml:space="preserve"> CFA was estimated with six factors, targeting the main dimensions of r-RST</w:t>
      </w:r>
      <w:r w:rsidR="00CD1A84" w:rsidRPr="007A7E7F">
        <w:rPr>
          <w:rFonts w:ascii="Times New Roman" w:hAnsi="Times New Roman" w:cs="Times New Roman"/>
          <w:lang w:val="en-GB"/>
        </w:rPr>
        <w:t xml:space="preserve">: </w:t>
      </w:r>
      <w:r w:rsidR="00CD1A84" w:rsidRPr="007A7E7F">
        <w:rPr>
          <w:rFonts w:ascii="Times New Roman" w:hAnsi="Times New Roman" w:cs="Times New Roman"/>
          <w:lang w:val="en-GB"/>
        </w:rPr>
        <w:sym w:font="Symbol" w:char="F063"/>
      </w:r>
      <w:r w:rsidR="00CD1A84" w:rsidRPr="007A7E7F">
        <w:rPr>
          <w:rFonts w:ascii="Times New Roman" w:hAnsi="Times New Roman" w:cs="Times New Roman"/>
          <w:vertAlign w:val="superscript"/>
          <w:lang w:val="en-GB"/>
        </w:rPr>
        <w:t>2</w:t>
      </w:r>
      <w:r w:rsidR="00CD1A84" w:rsidRPr="007A7E7F">
        <w:rPr>
          <w:rFonts w:ascii="Times New Roman" w:hAnsi="Times New Roman" w:cs="Times New Roman"/>
          <w:lang w:val="en-GB"/>
        </w:rPr>
        <w:t xml:space="preserve"> (2000, </w:t>
      </w:r>
      <w:r w:rsidR="00CD1A84" w:rsidRPr="007A7E7F">
        <w:rPr>
          <w:rFonts w:ascii="Times New Roman" w:hAnsi="Times New Roman" w:cs="Times New Roman"/>
          <w:i/>
          <w:iCs/>
          <w:lang w:val="en-GB"/>
        </w:rPr>
        <w:t>N</w:t>
      </w:r>
      <w:r w:rsidR="00CD1A84" w:rsidRPr="007A7E7F">
        <w:rPr>
          <w:rFonts w:ascii="Times New Roman" w:hAnsi="Times New Roman" w:cs="Times New Roman"/>
          <w:lang w:val="en-GB"/>
        </w:rPr>
        <w:t xml:space="preserve">= 603)= 6601.374, </w:t>
      </w:r>
      <w:r w:rsidR="00CD1A84" w:rsidRPr="007A7E7F">
        <w:rPr>
          <w:rFonts w:ascii="Times New Roman" w:hAnsi="Times New Roman" w:cs="Times New Roman"/>
          <w:i/>
          <w:iCs/>
          <w:lang w:val="en-GB"/>
        </w:rPr>
        <w:t>p</w:t>
      </w:r>
      <w:r w:rsidR="00CD1A84" w:rsidRPr="007A7E7F">
        <w:rPr>
          <w:rFonts w:ascii="Times New Roman" w:hAnsi="Times New Roman" w:cs="Times New Roman"/>
          <w:lang w:val="en-GB"/>
        </w:rPr>
        <w:t>&lt; .001, CFI= .807, RMSEA= .062</w:t>
      </w:r>
      <w:r w:rsidRPr="007A7E7F">
        <w:rPr>
          <w:rFonts w:ascii="Times New Roman" w:hAnsi="Times New Roman" w:cs="Times New Roman"/>
          <w:lang w:val="en-GB"/>
        </w:rPr>
        <w:t>. The fit indices</w:t>
      </w:r>
      <w:r w:rsidR="00CD1A84" w:rsidRPr="007A7E7F">
        <w:rPr>
          <w:rStyle w:val="FootnoteReference"/>
          <w:rFonts w:ascii="Times New Roman" w:hAnsi="Times New Roman" w:cs="Times New Roman"/>
          <w:lang w:val="en-GB"/>
        </w:rPr>
        <w:footnoteReference w:id="1"/>
      </w:r>
      <w:r w:rsidRPr="007A7E7F">
        <w:rPr>
          <w:rFonts w:ascii="Times New Roman" w:hAnsi="Times New Roman" w:cs="Times New Roman"/>
          <w:lang w:val="en-GB"/>
        </w:rPr>
        <w:t xml:space="preserve"> revealed a similar fit</w:t>
      </w:r>
      <w:r w:rsidR="00CD1A84" w:rsidRPr="007A7E7F">
        <w:rPr>
          <w:rFonts w:ascii="Times New Roman" w:hAnsi="Times New Roman" w:cs="Times New Roman"/>
          <w:lang w:val="en-GB"/>
        </w:rPr>
        <w:t xml:space="preserve"> </w:t>
      </w:r>
      <w:r w:rsidRPr="007A7E7F">
        <w:rPr>
          <w:rFonts w:ascii="Times New Roman" w:hAnsi="Times New Roman" w:cs="Times New Roman"/>
          <w:lang w:val="en-GB"/>
        </w:rPr>
        <w:t>as the Eng</w:t>
      </w:r>
      <w:r w:rsidR="00CD1A84" w:rsidRPr="007A7E7F">
        <w:rPr>
          <w:rFonts w:ascii="Times New Roman" w:hAnsi="Times New Roman" w:cs="Times New Roman"/>
          <w:lang w:val="en-GB"/>
        </w:rPr>
        <w:t>lish</w:t>
      </w:r>
      <w:r w:rsidRPr="007A7E7F">
        <w:rPr>
          <w:rFonts w:ascii="Times New Roman" w:hAnsi="Times New Roman" w:cs="Times New Roman"/>
          <w:lang w:val="en-GB"/>
        </w:rPr>
        <w:t xml:space="preserve"> RST-PQ (Corr &amp; Cooper, 2016: CFI = .87). In favour of comparability between the Dutch RST-PQ and other translated versions, the latter model will be further explored, although the CFI did not reach the criterion of adequate fit.</w:t>
      </w:r>
    </w:p>
    <w:p w14:paraId="5090277E" w14:textId="5D56DDCA" w:rsidR="00340C99" w:rsidRPr="007A7E7F" w:rsidRDefault="00340C99" w:rsidP="005B36B3">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Pearson correlation coefficients were calculated (Table </w:t>
      </w:r>
      <w:r w:rsidR="00CD1A84" w:rsidRPr="007A7E7F">
        <w:rPr>
          <w:rFonts w:ascii="Times New Roman" w:hAnsi="Times New Roman" w:cs="Times New Roman"/>
          <w:lang w:val="en-GB"/>
        </w:rPr>
        <w:t>2</w:t>
      </w:r>
      <w:r w:rsidRPr="007A7E7F">
        <w:rPr>
          <w:rFonts w:ascii="Times New Roman" w:hAnsi="Times New Roman" w:cs="Times New Roman"/>
          <w:lang w:val="en-GB"/>
        </w:rPr>
        <w:t xml:space="preserve">) to investigate the relations between RST-PQ scales. These correlations were similar to the correlations reported by Corr and Cooper (2016). BIS and FFS correlated </w:t>
      </w:r>
      <w:r w:rsidR="00A82A3C" w:rsidRPr="007A7E7F">
        <w:rPr>
          <w:rFonts w:ascii="Times New Roman" w:hAnsi="Times New Roman" w:cs="Times New Roman"/>
          <w:lang w:val="en-GB"/>
        </w:rPr>
        <w:t>moderately high</w:t>
      </w:r>
      <w:r w:rsidRPr="007A7E7F">
        <w:rPr>
          <w:rFonts w:ascii="Times New Roman" w:hAnsi="Times New Roman" w:cs="Times New Roman"/>
          <w:lang w:val="en-GB"/>
        </w:rPr>
        <w:t xml:space="preserve"> (</w:t>
      </w:r>
      <w:r w:rsidRPr="007A7E7F">
        <w:rPr>
          <w:rFonts w:ascii="Times New Roman" w:hAnsi="Times New Roman" w:cs="Times New Roman"/>
          <w:i/>
          <w:iCs/>
          <w:lang w:val="en-GB"/>
        </w:rPr>
        <w:t xml:space="preserve">r </w:t>
      </w:r>
      <w:r w:rsidRPr="007A7E7F">
        <w:rPr>
          <w:rFonts w:ascii="Times New Roman" w:hAnsi="Times New Roman" w:cs="Times New Roman"/>
          <w:lang w:val="en-GB"/>
        </w:rPr>
        <w:t>= .4</w:t>
      </w:r>
      <w:r w:rsidR="00A82A3C" w:rsidRPr="007A7E7F">
        <w:rPr>
          <w:rFonts w:ascii="Times New Roman" w:hAnsi="Times New Roman" w:cs="Times New Roman"/>
          <w:lang w:val="en-GB"/>
        </w:rPr>
        <w:t>6</w:t>
      </w:r>
      <w:r w:rsidRPr="007A7E7F">
        <w:rPr>
          <w:rFonts w:ascii="Times New Roman" w:hAnsi="Times New Roman" w:cs="Times New Roman"/>
          <w:lang w:val="en-GB"/>
        </w:rPr>
        <w:t xml:space="preserve">) in the Dutch RST-PQ. All BAS-scales correlated </w:t>
      </w:r>
      <w:r w:rsidR="005B36B3" w:rsidRPr="007A7E7F">
        <w:rPr>
          <w:rFonts w:ascii="Times New Roman" w:hAnsi="Times New Roman" w:cs="Times New Roman"/>
          <w:lang w:val="en-GB"/>
        </w:rPr>
        <w:t xml:space="preserve">moderately </w:t>
      </w:r>
      <w:r w:rsidRPr="007A7E7F">
        <w:rPr>
          <w:rFonts w:ascii="Times New Roman" w:hAnsi="Times New Roman" w:cs="Times New Roman"/>
          <w:lang w:val="en-GB"/>
        </w:rPr>
        <w:t>positive with each other (</w:t>
      </w:r>
      <w:r w:rsidRPr="007A7E7F">
        <w:rPr>
          <w:rFonts w:ascii="Times New Roman" w:hAnsi="Times New Roman" w:cs="Times New Roman"/>
          <w:i/>
          <w:iCs/>
          <w:lang w:val="en-GB"/>
        </w:rPr>
        <w:t xml:space="preserve">r </w:t>
      </w:r>
      <w:r w:rsidRPr="007A7E7F">
        <w:rPr>
          <w:rFonts w:ascii="Times New Roman" w:hAnsi="Times New Roman" w:cs="Times New Roman"/>
          <w:lang w:val="en-GB"/>
        </w:rPr>
        <w:t>= .</w:t>
      </w:r>
      <w:r w:rsidR="00A82A3C" w:rsidRPr="007A7E7F">
        <w:rPr>
          <w:rFonts w:ascii="Times New Roman" w:hAnsi="Times New Roman" w:cs="Times New Roman"/>
          <w:lang w:val="en-GB"/>
        </w:rPr>
        <w:t>32</w:t>
      </w:r>
      <w:r w:rsidRPr="007A7E7F">
        <w:rPr>
          <w:rFonts w:ascii="Times New Roman" w:hAnsi="Times New Roman" w:cs="Times New Roman"/>
          <w:lang w:val="en-GB"/>
        </w:rPr>
        <w:t xml:space="preserve"> to .4</w:t>
      </w:r>
      <w:r w:rsidR="00A82A3C" w:rsidRPr="007A7E7F">
        <w:rPr>
          <w:rFonts w:ascii="Times New Roman" w:hAnsi="Times New Roman" w:cs="Times New Roman"/>
          <w:lang w:val="en-GB"/>
        </w:rPr>
        <w:t>6</w:t>
      </w:r>
      <w:r w:rsidRPr="007A7E7F">
        <w:rPr>
          <w:rFonts w:ascii="Times New Roman" w:hAnsi="Times New Roman" w:cs="Times New Roman"/>
          <w:lang w:val="en-GB"/>
        </w:rPr>
        <w:t>), with an exception for Goal-Drive Persistence and Impulsivity (</w:t>
      </w:r>
      <w:r w:rsidRPr="007A7E7F">
        <w:rPr>
          <w:rFonts w:ascii="Times New Roman" w:hAnsi="Times New Roman" w:cs="Times New Roman"/>
          <w:i/>
          <w:iCs/>
          <w:lang w:val="en-GB"/>
        </w:rPr>
        <w:t xml:space="preserve">r </w:t>
      </w:r>
      <w:r w:rsidRPr="007A7E7F">
        <w:rPr>
          <w:rFonts w:ascii="Times New Roman" w:hAnsi="Times New Roman" w:cs="Times New Roman"/>
          <w:lang w:val="en-GB"/>
        </w:rPr>
        <w:t>= .1</w:t>
      </w:r>
      <w:r w:rsidR="00A82A3C" w:rsidRPr="007A7E7F">
        <w:rPr>
          <w:rFonts w:ascii="Times New Roman" w:hAnsi="Times New Roman" w:cs="Times New Roman"/>
          <w:lang w:val="en-GB"/>
        </w:rPr>
        <w:t>2</w:t>
      </w:r>
      <w:r w:rsidRPr="007A7E7F">
        <w:rPr>
          <w:rFonts w:ascii="Times New Roman" w:hAnsi="Times New Roman" w:cs="Times New Roman"/>
          <w:lang w:val="en-GB"/>
        </w:rPr>
        <w:t>).</w:t>
      </w:r>
    </w:p>
    <w:p w14:paraId="4547E33E" w14:textId="3A2B6E10" w:rsidR="00340C99" w:rsidRPr="007A7E7F" w:rsidRDefault="00340C99" w:rsidP="00340C99">
      <w:pPr>
        <w:spacing w:line="480" w:lineRule="auto"/>
        <w:rPr>
          <w:rFonts w:ascii="Times New Roman" w:hAnsi="Times New Roman" w:cs="Times New Roman"/>
          <w:b/>
          <w:bCs/>
          <w:i/>
          <w:iCs/>
          <w:lang w:val="en-GB"/>
        </w:rPr>
      </w:pPr>
      <w:r w:rsidRPr="007A7E7F">
        <w:rPr>
          <w:rFonts w:ascii="Times New Roman" w:hAnsi="Times New Roman" w:cs="Times New Roman"/>
          <w:b/>
          <w:bCs/>
          <w:i/>
          <w:iCs/>
          <w:lang w:val="en-GB"/>
        </w:rPr>
        <w:t>Reliability</w:t>
      </w:r>
      <w:r w:rsidR="008F6A8B" w:rsidRPr="007A7E7F">
        <w:rPr>
          <w:rFonts w:ascii="Times New Roman" w:hAnsi="Times New Roman" w:cs="Times New Roman"/>
          <w:b/>
          <w:bCs/>
          <w:i/>
          <w:iCs/>
          <w:lang w:val="en-GB"/>
        </w:rPr>
        <w:t xml:space="preserve"> and gender differences</w:t>
      </w:r>
    </w:p>
    <w:p w14:paraId="71E58C86" w14:textId="2F2A1CA0" w:rsidR="00340C99" w:rsidRPr="007A7E7F" w:rsidRDefault="00340C99" w:rsidP="00340C99">
      <w:pPr>
        <w:spacing w:line="480" w:lineRule="auto"/>
        <w:ind w:firstLine="851"/>
        <w:rPr>
          <w:rFonts w:ascii="Times New Roman" w:hAnsi="Times New Roman" w:cs="Times New Roman"/>
          <w:lang w:val="en-GB"/>
        </w:rPr>
      </w:pPr>
      <w:r w:rsidRPr="007A7E7F">
        <w:rPr>
          <w:rFonts w:ascii="Times New Roman" w:hAnsi="Times New Roman" w:cs="Times New Roman"/>
          <w:lang w:val="en-GB"/>
        </w:rPr>
        <w:t xml:space="preserve">Cronbach’s alpha coefficients of the different scales of the Dutch RST-PQ ranged between </w:t>
      </w:r>
      <w:r w:rsidR="00BD133E" w:rsidRPr="007A7E7F">
        <w:rPr>
          <w:rFonts w:ascii="Times New Roman" w:hAnsi="Times New Roman" w:cs="Times New Roman"/>
          <w:lang w:val="en-GB"/>
        </w:rPr>
        <w:t>FFS</w:t>
      </w:r>
      <w:r w:rsidRPr="007A7E7F">
        <w:rPr>
          <w:rFonts w:ascii="Times New Roman" w:hAnsi="Times New Roman" w:cs="Times New Roman"/>
          <w:lang w:val="en-GB"/>
        </w:rPr>
        <w:t xml:space="preserve"> (α = .73) and BIS (α = .94; Table </w:t>
      </w:r>
      <w:r w:rsidR="00A82A3C" w:rsidRPr="007A7E7F">
        <w:rPr>
          <w:rFonts w:ascii="Times New Roman" w:hAnsi="Times New Roman" w:cs="Times New Roman"/>
          <w:lang w:val="en-GB"/>
        </w:rPr>
        <w:t>2</w:t>
      </w:r>
      <w:r w:rsidRPr="007A7E7F">
        <w:rPr>
          <w:rFonts w:ascii="Times New Roman" w:hAnsi="Times New Roman" w:cs="Times New Roman"/>
          <w:lang w:val="en-GB"/>
        </w:rPr>
        <w:t xml:space="preserve">). Internal consistency of the RST-PQ scales could be considered adequate. Corr and Cooper (2016) reported similar alpha coefficients ranging from .74 to .93. </w:t>
      </w:r>
      <w:r w:rsidR="00A82A3C" w:rsidRPr="007A7E7F">
        <w:rPr>
          <w:rFonts w:ascii="Times New Roman" w:hAnsi="Times New Roman" w:cs="Times New Roman"/>
          <w:lang w:val="en-GB"/>
        </w:rPr>
        <w:t xml:space="preserve">Additionally, McDonald’s </w:t>
      </w:r>
      <w:r w:rsidR="00E83707" w:rsidRPr="007A7E7F">
        <w:rPr>
          <w:rFonts w:ascii="Times New Roman" w:hAnsi="Times New Roman" w:cs="Times New Roman"/>
          <w:lang w:val="en-GB"/>
        </w:rPr>
        <w:t>o</w:t>
      </w:r>
      <w:r w:rsidR="00A82A3C" w:rsidRPr="007A7E7F">
        <w:rPr>
          <w:rFonts w:ascii="Times New Roman" w:hAnsi="Times New Roman" w:cs="Times New Roman"/>
          <w:lang w:val="en-GB"/>
        </w:rPr>
        <w:t xml:space="preserve">mega </w:t>
      </w:r>
      <w:r w:rsidR="00687CC3" w:rsidRPr="007A7E7F">
        <w:rPr>
          <w:rFonts w:ascii="Times New Roman" w:hAnsi="Times New Roman" w:cs="Times New Roman"/>
          <w:lang w:val="en-GB"/>
        </w:rPr>
        <w:t xml:space="preserve">showed similar coefficients </w:t>
      </w:r>
      <w:r w:rsidR="00390A4B" w:rsidRPr="007A7E7F">
        <w:rPr>
          <w:rFonts w:ascii="Times New Roman" w:hAnsi="Times New Roman" w:cs="Times New Roman"/>
          <w:lang w:val="en-GB"/>
        </w:rPr>
        <w:t>ranging from</w:t>
      </w:r>
      <w:r w:rsidR="00C044B0" w:rsidRPr="007A7E7F">
        <w:rPr>
          <w:rFonts w:ascii="Times New Roman" w:hAnsi="Times New Roman" w:cs="Times New Roman"/>
          <w:lang w:val="en-GB"/>
        </w:rPr>
        <w:t xml:space="preserve"> </w:t>
      </w:r>
      <w:r w:rsidR="00687CC3" w:rsidRPr="007A7E7F">
        <w:rPr>
          <w:rFonts w:ascii="Times New Roman" w:hAnsi="Times New Roman" w:cs="Times New Roman"/>
          <w:lang w:val="en-GB"/>
        </w:rPr>
        <w:t>.73 to .94.</w:t>
      </w:r>
    </w:p>
    <w:p w14:paraId="7D990488" w14:textId="1DEA56B8" w:rsidR="008F6A8B" w:rsidRPr="007A7E7F" w:rsidRDefault="008F6A8B" w:rsidP="00340C99">
      <w:pPr>
        <w:spacing w:line="480" w:lineRule="auto"/>
        <w:ind w:firstLine="851"/>
        <w:rPr>
          <w:rFonts w:ascii="Times New Roman" w:hAnsi="Times New Roman" w:cs="Times New Roman"/>
          <w:b/>
          <w:bCs/>
          <w:lang w:val="en-GB"/>
        </w:rPr>
      </w:pPr>
      <w:r w:rsidRPr="007A7E7F">
        <w:rPr>
          <w:rFonts w:ascii="Times New Roman" w:hAnsi="Times New Roman" w:cs="Times New Roman"/>
          <w:lang w:val="en-GB"/>
        </w:rPr>
        <w:lastRenderedPageBreak/>
        <w:t>As can be found in the Supplementary Materials, gender difference analyses revealed that the female group scored substantially higher on FFS, BIS, Goal-Drive Persistence and Reward Reactivity.</w:t>
      </w:r>
    </w:p>
    <w:p w14:paraId="0E4CEA11" w14:textId="77777777" w:rsidR="00340C99" w:rsidRPr="007A7E7F" w:rsidRDefault="00340C99" w:rsidP="00340C99">
      <w:pPr>
        <w:spacing w:line="480" w:lineRule="auto"/>
        <w:jc w:val="both"/>
        <w:rPr>
          <w:rFonts w:ascii="Times New Roman" w:hAnsi="Times New Roman" w:cs="Times New Roman"/>
          <w:b/>
          <w:bCs/>
          <w:i/>
          <w:iCs/>
          <w:lang w:val="en-GB"/>
        </w:rPr>
      </w:pPr>
      <w:r w:rsidRPr="007A7E7F">
        <w:rPr>
          <w:rFonts w:ascii="Times New Roman" w:hAnsi="Times New Roman" w:cs="Times New Roman"/>
          <w:b/>
          <w:bCs/>
          <w:i/>
          <w:iCs/>
          <w:lang w:val="en-GB"/>
        </w:rPr>
        <w:t>Convergent and divergent validity</w:t>
      </w:r>
    </w:p>
    <w:p w14:paraId="37BC4B8B" w14:textId="4D597AA4"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To determine convergent and divergent validity,</w:t>
      </w:r>
      <w:r w:rsidR="006F6637" w:rsidRPr="007A7E7F">
        <w:rPr>
          <w:rFonts w:ascii="Times New Roman" w:hAnsi="Times New Roman" w:cs="Times New Roman"/>
          <w:lang w:val="en-GB"/>
        </w:rPr>
        <w:t xml:space="preserve"> Pearson</w:t>
      </w:r>
      <w:r w:rsidRPr="007A7E7F">
        <w:rPr>
          <w:rFonts w:ascii="Times New Roman" w:hAnsi="Times New Roman" w:cs="Times New Roman"/>
          <w:lang w:val="en-GB"/>
        </w:rPr>
        <w:t xml:space="preserve"> correlation coefficients were calculated between the RST-PQ scales and other relevant personality and symptom questionnaires (Table </w:t>
      </w:r>
      <w:r w:rsidR="00A82A3C" w:rsidRPr="007A7E7F">
        <w:rPr>
          <w:rFonts w:ascii="Times New Roman" w:hAnsi="Times New Roman" w:cs="Times New Roman"/>
          <w:lang w:val="en-GB"/>
        </w:rPr>
        <w:t>3</w:t>
      </w:r>
      <w:r w:rsidRPr="007A7E7F">
        <w:rPr>
          <w:rFonts w:ascii="Times New Roman" w:hAnsi="Times New Roman" w:cs="Times New Roman"/>
          <w:lang w:val="en-GB"/>
        </w:rPr>
        <w:t xml:space="preserve">). </w:t>
      </w:r>
    </w:p>
    <w:p w14:paraId="4DAAE445" w14:textId="1B161D2B" w:rsidR="00340C99" w:rsidRPr="007A7E7F" w:rsidRDefault="00A82A3C" w:rsidP="00BA1CB0">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FFS correlated with BIS (</w:t>
      </w:r>
      <w:r w:rsidR="0080236E" w:rsidRPr="007A7E7F">
        <w:rPr>
          <w:rFonts w:ascii="Times New Roman" w:hAnsi="Times New Roman" w:cs="Times New Roman"/>
          <w:lang w:val="en-GB"/>
        </w:rPr>
        <w:t xml:space="preserve">BIS/BAS;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 .47) and also showed positive associations with Anxiety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 .28), Conscientiousness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w:t>
      </w:r>
      <w:r w:rsidR="00C044B0" w:rsidRPr="007A7E7F">
        <w:rPr>
          <w:rFonts w:ascii="Times New Roman" w:hAnsi="Times New Roman" w:cs="Times New Roman"/>
          <w:lang w:val="en-GB"/>
        </w:rPr>
        <w:t xml:space="preserve"> </w:t>
      </w:r>
      <w:r w:rsidRPr="007A7E7F">
        <w:rPr>
          <w:rFonts w:ascii="Times New Roman" w:hAnsi="Times New Roman" w:cs="Times New Roman"/>
          <w:lang w:val="en-GB"/>
        </w:rPr>
        <w:t>.23)</w:t>
      </w:r>
      <w:r w:rsidR="00736143" w:rsidRPr="007A7E7F">
        <w:rPr>
          <w:rFonts w:ascii="Times New Roman" w:hAnsi="Times New Roman" w:cs="Times New Roman"/>
          <w:lang w:val="en-GB"/>
        </w:rPr>
        <w:t>,</w:t>
      </w:r>
      <w:r w:rsidRPr="007A7E7F">
        <w:rPr>
          <w:rFonts w:ascii="Times New Roman" w:hAnsi="Times New Roman" w:cs="Times New Roman"/>
          <w:lang w:val="en-GB"/>
        </w:rPr>
        <w:t xml:space="preserve"> Neuroticism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 .41)</w:t>
      </w:r>
      <w:r w:rsidR="00736143" w:rsidRPr="007A7E7F">
        <w:rPr>
          <w:rFonts w:ascii="Times New Roman" w:hAnsi="Times New Roman" w:cs="Times New Roman"/>
          <w:lang w:val="en-GB"/>
        </w:rPr>
        <w:t xml:space="preserve"> and gender (</w:t>
      </w:r>
      <w:r w:rsidR="00736143" w:rsidRPr="007A7E7F">
        <w:rPr>
          <w:rFonts w:ascii="Times New Roman" w:hAnsi="Times New Roman" w:cs="Times New Roman"/>
          <w:i/>
          <w:iCs/>
          <w:lang w:val="en-GB"/>
        </w:rPr>
        <w:t>r</w:t>
      </w:r>
      <w:r w:rsidR="00736143" w:rsidRPr="007A7E7F">
        <w:rPr>
          <w:rFonts w:ascii="Times New Roman" w:hAnsi="Times New Roman" w:cs="Times New Roman"/>
          <w:lang w:val="en-GB"/>
        </w:rPr>
        <w:t xml:space="preserve"> = .33)</w:t>
      </w:r>
      <w:r w:rsidRPr="007A7E7F">
        <w:rPr>
          <w:rFonts w:ascii="Times New Roman" w:hAnsi="Times New Roman" w:cs="Times New Roman"/>
          <w:lang w:val="en-GB"/>
        </w:rPr>
        <w:t xml:space="preserve">. BIS correlated </w:t>
      </w:r>
      <w:r w:rsidR="0080236E" w:rsidRPr="007A7E7F">
        <w:rPr>
          <w:rFonts w:ascii="Times New Roman" w:hAnsi="Times New Roman" w:cs="Times New Roman"/>
          <w:lang w:val="en-GB"/>
        </w:rPr>
        <w:t xml:space="preserve">somewhat more with BIS (BIS/BAS;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.55), Anxiety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w:t>
      </w:r>
      <w:r w:rsidR="00D96B1A" w:rsidRPr="007A7E7F">
        <w:rPr>
          <w:rFonts w:ascii="Times New Roman" w:hAnsi="Times New Roman" w:cs="Times New Roman"/>
          <w:lang w:val="en-GB"/>
        </w:rPr>
        <w:t xml:space="preserve"> </w:t>
      </w:r>
      <w:r w:rsidR="0080236E" w:rsidRPr="007A7E7F">
        <w:rPr>
          <w:rFonts w:ascii="Times New Roman" w:hAnsi="Times New Roman" w:cs="Times New Roman"/>
          <w:lang w:val="en-GB"/>
        </w:rPr>
        <w:t>.46) and Neuroticism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.57) in comparison to the FFS-scale. BIS additionally correlated negatively with Extraversion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-.32) and age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-.29). All BAS-subscales showed a moderate-to-high correlation with the BAS scales from BIS/BAS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.31 to .69) and with Extraversion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.31 to .69). Reward Interest differentiated itself by a moderately positive relationship with Openness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w:t>
      </w:r>
      <w:r w:rsidR="00C044B0" w:rsidRPr="007A7E7F">
        <w:rPr>
          <w:rFonts w:ascii="Times New Roman" w:hAnsi="Times New Roman" w:cs="Times New Roman"/>
          <w:lang w:val="en-GB"/>
        </w:rPr>
        <w:t xml:space="preserve"> </w:t>
      </w:r>
      <w:r w:rsidR="0080236E" w:rsidRPr="007A7E7F">
        <w:rPr>
          <w:rFonts w:ascii="Times New Roman" w:hAnsi="Times New Roman" w:cs="Times New Roman"/>
          <w:lang w:val="en-GB"/>
        </w:rPr>
        <w:t>.31). Goal-Drive Persistence and Reward Reactivity both correlated with Conscientiousness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xml:space="preserve">= .44 and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=.32, respectively). Impulsivity showed a moderately negative link with Agreeableness (</w:t>
      </w:r>
      <w:r w:rsidR="0080236E"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-.33). The results show that the expectations were confirmed.</w:t>
      </w:r>
    </w:p>
    <w:p w14:paraId="3003FD90" w14:textId="2BBCCA5F"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Overall, though these findings were in line with earlier studies (Corr &amp; Cooper, 2016; Eriksson et al., 2019; </w:t>
      </w:r>
      <w:r w:rsidR="005B36B3" w:rsidRPr="007A7E7F">
        <w:rPr>
          <w:rFonts w:ascii="Times New Roman" w:hAnsi="Times New Roman" w:cs="Times New Roman"/>
          <w:lang w:val="en-GB"/>
        </w:rPr>
        <w:t xml:space="preserve">Krupić et al., 2016; </w:t>
      </w:r>
      <w:r w:rsidRPr="007A7E7F">
        <w:rPr>
          <w:rFonts w:ascii="Times New Roman" w:hAnsi="Times New Roman" w:cs="Times New Roman"/>
          <w:lang w:val="en-GB"/>
        </w:rPr>
        <w:t>Pugnaghi et al., 2018; Wytykowska et al., 2017)</w:t>
      </w:r>
      <w:r w:rsidR="00390A4B" w:rsidRPr="007A7E7F">
        <w:rPr>
          <w:rFonts w:ascii="Times New Roman" w:hAnsi="Times New Roman" w:cs="Times New Roman"/>
          <w:lang w:val="en-GB"/>
        </w:rPr>
        <w:t xml:space="preserve"> a</w:t>
      </w:r>
      <w:r w:rsidRPr="007A7E7F">
        <w:rPr>
          <w:rFonts w:ascii="Times New Roman" w:hAnsi="Times New Roman" w:cs="Times New Roman"/>
          <w:lang w:val="en-GB"/>
        </w:rPr>
        <w:t xml:space="preserve">n acceptable model fit for the final 6-factor CFA was not achieved. Moreover, the modification indices suggested cross-loadings for several items. Finally, the current RST-PQ is rather long for research practices. In light of these considerations, </w:t>
      </w:r>
      <w:r w:rsidR="006F6637" w:rsidRPr="007A7E7F">
        <w:rPr>
          <w:rFonts w:ascii="Times New Roman" w:hAnsi="Times New Roman" w:cs="Times New Roman"/>
          <w:lang w:val="en-GB"/>
        </w:rPr>
        <w:t>an adaptation</w:t>
      </w:r>
      <w:r w:rsidRPr="007A7E7F">
        <w:rPr>
          <w:rFonts w:ascii="Times New Roman" w:hAnsi="Times New Roman" w:cs="Times New Roman"/>
          <w:lang w:val="en-GB"/>
        </w:rPr>
        <w:t xml:space="preserve"> was introduced to construct a brief RST-PQ with a well delineated factor structure and reliable scales. The </w:t>
      </w:r>
      <w:r w:rsidR="006F6637" w:rsidRPr="007A7E7F">
        <w:rPr>
          <w:rFonts w:ascii="Times New Roman" w:hAnsi="Times New Roman" w:cs="Times New Roman"/>
          <w:lang w:val="en-GB"/>
        </w:rPr>
        <w:t>psychometric properties of the brief version were evaluated in an identical way and with the same sample as the long version.</w:t>
      </w:r>
    </w:p>
    <w:p w14:paraId="637C7483" w14:textId="77777777" w:rsidR="006F6637" w:rsidRPr="007A7E7F" w:rsidRDefault="006F6637" w:rsidP="00340C99">
      <w:pPr>
        <w:spacing w:line="480" w:lineRule="auto"/>
        <w:ind w:firstLine="851"/>
        <w:jc w:val="both"/>
        <w:rPr>
          <w:rFonts w:ascii="Times New Roman" w:hAnsi="Times New Roman" w:cs="Times New Roman"/>
          <w:lang w:val="en-GB"/>
        </w:rPr>
      </w:pPr>
    </w:p>
    <w:p w14:paraId="242356A1" w14:textId="7535E6FC" w:rsidR="00340C99" w:rsidRPr="007A7E7F" w:rsidRDefault="00340C99" w:rsidP="00340C99">
      <w:pPr>
        <w:spacing w:line="480" w:lineRule="auto"/>
        <w:rPr>
          <w:rFonts w:ascii="Times New Roman" w:hAnsi="Times New Roman" w:cs="Times New Roman"/>
          <w:b/>
          <w:bCs/>
          <w:lang w:val="en-GB"/>
        </w:rPr>
      </w:pPr>
      <w:r w:rsidRPr="007A7E7F">
        <w:rPr>
          <w:rFonts w:ascii="Times New Roman" w:hAnsi="Times New Roman" w:cs="Times New Roman"/>
          <w:b/>
          <w:bCs/>
          <w:lang w:val="en-GB"/>
        </w:rPr>
        <w:lastRenderedPageBreak/>
        <w:t>Development and validation of the B-RST-PQ</w:t>
      </w:r>
    </w:p>
    <w:p w14:paraId="1217E043" w14:textId="77777777" w:rsidR="00340C99" w:rsidRPr="007A7E7F" w:rsidRDefault="00340C99" w:rsidP="00340C99">
      <w:pPr>
        <w:spacing w:line="480" w:lineRule="auto"/>
        <w:rPr>
          <w:rFonts w:ascii="Times New Roman" w:hAnsi="Times New Roman" w:cs="Times New Roman"/>
          <w:b/>
          <w:bCs/>
          <w:i/>
          <w:iCs/>
          <w:lang w:val="en-GB"/>
        </w:rPr>
      </w:pPr>
      <w:r w:rsidRPr="007A7E7F">
        <w:rPr>
          <w:rFonts w:ascii="Times New Roman" w:hAnsi="Times New Roman" w:cs="Times New Roman"/>
          <w:b/>
          <w:bCs/>
          <w:i/>
          <w:iCs/>
          <w:lang w:val="en-GB"/>
        </w:rPr>
        <w:t>Construction of the B-RST-PQ</w:t>
      </w:r>
    </w:p>
    <w:p w14:paraId="39033618" w14:textId="50F1B784" w:rsidR="00340C99" w:rsidRPr="007A7E7F" w:rsidRDefault="00340C99" w:rsidP="00340C99">
      <w:pPr>
        <w:spacing w:line="480" w:lineRule="auto"/>
        <w:ind w:firstLine="851"/>
        <w:rPr>
          <w:rFonts w:ascii="Times New Roman" w:hAnsi="Times New Roman" w:cs="Times New Roman"/>
          <w:lang w:val="en-GB"/>
        </w:rPr>
      </w:pPr>
      <w:r w:rsidRPr="007A7E7F">
        <w:rPr>
          <w:rFonts w:ascii="Times New Roman" w:hAnsi="Times New Roman" w:cs="Times New Roman"/>
          <w:lang w:val="en-GB"/>
        </w:rPr>
        <w:t>The original 6-factor CFA (</w:t>
      </w:r>
      <w:r w:rsidR="0080236E" w:rsidRPr="007A7E7F">
        <w:rPr>
          <w:rFonts w:ascii="Times New Roman" w:hAnsi="Times New Roman" w:cs="Times New Roman"/>
          <w:lang w:val="en-GB"/>
        </w:rPr>
        <w:sym w:font="Symbol" w:char="F063"/>
      </w:r>
      <w:r w:rsidR="0080236E" w:rsidRPr="007A7E7F">
        <w:rPr>
          <w:rFonts w:ascii="Times New Roman" w:hAnsi="Times New Roman" w:cs="Times New Roman"/>
          <w:vertAlign w:val="superscript"/>
          <w:lang w:val="en-GB"/>
        </w:rPr>
        <w:t>2</w:t>
      </w:r>
      <w:r w:rsidR="0080236E" w:rsidRPr="007A7E7F">
        <w:rPr>
          <w:rFonts w:ascii="Times New Roman" w:hAnsi="Times New Roman" w:cs="Times New Roman"/>
          <w:lang w:val="en-GB"/>
        </w:rPr>
        <w:t xml:space="preserve"> (2000, </w:t>
      </w:r>
      <w:r w:rsidR="0080236E" w:rsidRPr="007A7E7F">
        <w:rPr>
          <w:rFonts w:ascii="Times New Roman" w:hAnsi="Times New Roman" w:cs="Times New Roman"/>
          <w:i/>
          <w:iCs/>
          <w:lang w:val="en-GB"/>
        </w:rPr>
        <w:t>N</w:t>
      </w:r>
      <w:r w:rsidR="00D96B1A"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 603)</w:t>
      </w:r>
      <w:r w:rsidR="00D96B1A" w:rsidRPr="007A7E7F">
        <w:rPr>
          <w:rFonts w:ascii="Times New Roman" w:hAnsi="Times New Roman" w:cs="Times New Roman"/>
          <w:lang w:val="en-GB"/>
        </w:rPr>
        <w:t xml:space="preserve"> </w:t>
      </w:r>
      <w:r w:rsidR="0080236E" w:rsidRPr="007A7E7F">
        <w:rPr>
          <w:rFonts w:ascii="Times New Roman" w:hAnsi="Times New Roman" w:cs="Times New Roman"/>
          <w:lang w:val="en-GB"/>
        </w:rPr>
        <w:t xml:space="preserve">= 6601.374, </w:t>
      </w:r>
      <w:r w:rsidR="0080236E" w:rsidRPr="007A7E7F">
        <w:rPr>
          <w:rFonts w:ascii="Times New Roman" w:hAnsi="Times New Roman" w:cs="Times New Roman"/>
          <w:i/>
          <w:iCs/>
          <w:lang w:val="en-GB"/>
        </w:rPr>
        <w:t>p</w:t>
      </w:r>
      <w:r w:rsidR="00D96B1A" w:rsidRPr="007A7E7F">
        <w:rPr>
          <w:rFonts w:ascii="Times New Roman" w:hAnsi="Times New Roman" w:cs="Times New Roman"/>
          <w:i/>
          <w:iCs/>
          <w:lang w:val="en-GB"/>
        </w:rPr>
        <w:t xml:space="preserve"> </w:t>
      </w:r>
      <w:r w:rsidR="0080236E" w:rsidRPr="007A7E7F">
        <w:rPr>
          <w:rFonts w:ascii="Times New Roman" w:hAnsi="Times New Roman" w:cs="Times New Roman"/>
          <w:lang w:val="en-GB"/>
        </w:rPr>
        <w:t>&lt; .001, CFI</w:t>
      </w:r>
      <w:r w:rsidR="00D96B1A" w:rsidRPr="007A7E7F">
        <w:rPr>
          <w:rFonts w:ascii="Times New Roman" w:hAnsi="Times New Roman" w:cs="Times New Roman"/>
          <w:lang w:val="en-GB"/>
        </w:rPr>
        <w:t xml:space="preserve"> </w:t>
      </w:r>
      <w:r w:rsidR="0080236E" w:rsidRPr="007A7E7F">
        <w:rPr>
          <w:rFonts w:ascii="Times New Roman" w:hAnsi="Times New Roman" w:cs="Times New Roman"/>
          <w:lang w:val="en-GB"/>
        </w:rPr>
        <w:t>= .807, RMSEA</w:t>
      </w:r>
      <w:r w:rsidR="00D96B1A" w:rsidRPr="007A7E7F">
        <w:rPr>
          <w:rFonts w:ascii="Times New Roman" w:hAnsi="Times New Roman" w:cs="Times New Roman"/>
          <w:lang w:val="en-GB"/>
        </w:rPr>
        <w:t xml:space="preserve"> </w:t>
      </w:r>
      <w:r w:rsidR="0080236E" w:rsidRPr="007A7E7F">
        <w:rPr>
          <w:rFonts w:ascii="Times New Roman" w:hAnsi="Times New Roman" w:cs="Times New Roman"/>
          <w:lang w:val="en-GB"/>
        </w:rPr>
        <w:t>= .062</w:t>
      </w:r>
      <w:r w:rsidRPr="007A7E7F">
        <w:rPr>
          <w:rFonts w:ascii="Times New Roman" w:hAnsi="Times New Roman" w:cs="Times New Roman"/>
          <w:lang w:val="en-GB"/>
        </w:rPr>
        <w:t>) did not obtain adequate fit. One reason might be that the original RST-PQ model did</w:t>
      </w:r>
      <w:r w:rsidR="00C044B0" w:rsidRPr="007A7E7F">
        <w:rPr>
          <w:rFonts w:ascii="Times New Roman" w:hAnsi="Times New Roman" w:cs="Times New Roman"/>
          <w:lang w:val="en-GB"/>
        </w:rPr>
        <w:t xml:space="preserve"> not </w:t>
      </w:r>
      <w:r w:rsidRPr="007A7E7F">
        <w:rPr>
          <w:rFonts w:ascii="Times New Roman" w:hAnsi="Times New Roman" w:cs="Times New Roman"/>
          <w:lang w:val="en-GB"/>
        </w:rPr>
        <w:t xml:space="preserve">allow for items to load on more than one factors. In order to discover cross-loading items and to select more unidimensional items based on a fitting factorial model, we used an exploratory structural equation model (ESEM). The fit indices of the 6-factor ESEM can be found in Table </w:t>
      </w:r>
      <w:r w:rsidR="00CB6DE1" w:rsidRPr="007A7E7F">
        <w:rPr>
          <w:rFonts w:ascii="Times New Roman" w:hAnsi="Times New Roman" w:cs="Times New Roman"/>
          <w:lang w:val="en-GB"/>
        </w:rPr>
        <w:t>4</w:t>
      </w:r>
      <w:r w:rsidRPr="007A7E7F">
        <w:rPr>
          <w:rFonts w:ascii="Times New Roman" w:hAnsi="Times New Roman" w:cs="Times New Roman"/>
          <w:lang w:val="en-GB"/>
        </w:rPr>
        <w:t xml:space="preserve"> (Model </w:t>
      </w:r>
      <w:r w:rsidR="0080236E" w:rsidRPr="007A7E7F">
        <w:rPr>
          <w:rFonts w:ascii="Times New Roman" w:hAnsi="Times New Roman" w:cs="Times New Roman"/>
          <w:lang w:val="en-GB"/>
        </w:rPr>
        <w:t>1</w:t>
      </w:r>
      <w:r w:rsidRPr="007A7E7F">
        <w:rPr>
          <w:rFonts w:ascii="Times New Roman" w:hAnsi="Times New Roman" w:cs="Times New Roman"/>
          <w:lang w:val="en-GB"/>
        </w:rPr>
        <w:t xml:space="preserve">). </w:t>
      </w:r>
    </w:p>
    <w:p w14:paraId="4B3F02B2" w14:textId="06CC1A21" w:rsidR="00340C99" w:rsidRPr="007A7E7F" w:rsidRDefault="00340C99" w:rsidP="00340C99">
      <w:pPr>
        <w:spacing w:line="480" w:lineRule="auto"/>
        <w:ind w:firstLine="851"/>
        <w:rPr>
          <w:rFonts w:ascii="Times New Roman" w:hAnsi="Times New Roman" w:cs="Times New Roman"/>
          <w:lang w:val="en-GB"/>
        </w:rPr>
      </w:pPr>
      <w:r w:rsidRPr="007A7E7F">
        <w:rPr>
          <w:rFonts w:ascii="Times New Roman" w:hAnsi="Times New Roman" w:cs="Times New Roman"/>
          <w:lang w:val="en-GB"/>
        </w:rPr>
        <w:t xml:space="preserve">The ESEM-solution was target rotated </w:t>
      </w:r>
      <w:r w:rsidR="005B36B3" w:rsidRPr="007A7E7F">
        <w:rPr>
          <w:rFonts w:ascii="Times New Roman" w:hAnsi="Times New Roman" w:cs="Times New Roman"/>
          <w:lang w:val="en-GB"/>
        </w:rPr>
        <w:t xml:space="preserve">to </w:t>
      </w:r>
      <w:r w:rsidRPr="007A7E7F">
        <w:rPr>
          <w:rFonts w:ascii="Times New Roman" w:hAnsi="Times New Roman" w:cs="Times New Roman"/>
          <w:lang w:val="en-GB"/>
        </w:rPr>
        <w:t xml:space="preserve">obtain a model comparable to the one of Corr and Cooper (2016). This model fitted the data adequately. Items were selected if their factor loadings were higher than .50 and did not cross load on any other factor. As described </w:t>
      </w:r>
      <w:r w:rsidR="005B36B3" w:rsidRPr="007A7E7F">
        <w:rPr>
          <w:rFonts w:ascii="Times New Roman" w:hAnsi="Times New Roman" w:cs="Times New Roman"/>
          <w:lang w:val="en-GB"/>
        </w:rPr>
        <w:t>earlier</w:t>
      </w:r>
      <w:r w:rsidRPr="007A7E7F">
        <w:rPr>
          <w:rFonts w:ascii="Times New Roman" w:hAnsi="Times New Roman" w:cs="Times New Roman"/>
          <w:lang w:val="en-GB"/>
        </w:rPr>
        <w:t xml:space="preserve">, for each scale, the five highest loading items were selected. For BIS, the 10 highest loading items were selected. A CFA was performed on this reduced item set (Table </w:t>
      </w:r>
      <w:r w:rsidR="00451304" w:rsidRPr="007A7E7F">
        <w:rPr>
          <w:rFonts w:ascii="Times New Roman" w:hAnsi="Times New Roman" w:cs="Times New Roman"/>
          <w:lang w:val="en-GB"/>
        </w:rPr>
        <w:t>4</w:t>
      </w:r>
      <w:r w:rsidRPr="007A7E7F">
        <w:rPr>
          <w:rFonts w:ascii="Times New Roman" w:hAnsi="Times New Roman" w:cs="Times New Roman"/>
          <w:lang w:val="en-GB"/>
        </w:rPr>
        <w:t xml:space="preserve">: Model </w:t>
      </w:r>
      <w:r w:rsidR="00451304" w:rsidRPr="007A7E7F">
        <w:rPr>
          <w:rFonts w:ascii="Times New Roman" w:hAnsi="Times New Roman" w:cs="Times New Roman"/>
          <w:lang w:val="en-GB"/>
        </w:rPr>
        <w:t>2</w:t>
      </w:r>
      <w:r w:rsidRPr="007A7E7F">
        <w:rPr>
          <w:rFonts w:ascii="Times New Roman" w:hAnsi="Times New Roman" w:cs="Times New Roman"/>
          <w:lang w:val="en-GB"/>
        </w:rPr>
        <w:t xml:space="preserve">). One item remained problematic: item 25 (“I get a special thrill when I am praised for something I’ve done well”) obtained a factor loading of .34 and was therefore excluded, resulting in Model </w:t>
      </w:r>
      <w:r w:rsidR="00451304" w:rsidRPr="007A7E7F">
        <w:rPr>
          <w:rFonts w:ascii="Times New Roman" w:hAnsi="Times New Roman" w:cs="Times New Roman"/>
          <w:lang w:val="en-GB"/>
        </w:rPr>
        <w:t>3</w:t>
      </w:r>
      <w:r w:rsidRPr="007A7E7F">
        <w:rPr>
          <w:rFonts w:ascii="Times New Roman" w:hAnsi="Times New Roman" w:cs="Times New Roman"/>
          <w:lang w:val="en-GB"/>
        </w:rPr>
        <w:t xml:space="preserve">. This model included 10 items for BIS; 5 items for </w:t>
      </w:r>
      <w:r w:rsidR="00BD133E" w:rsidRPr="007A7E7F">
        <w:rPr>
          <w:rFonts w:ascii="Times New Roman" w:hAnsi="Times New Roman" w:cs="Times New Roman"/>
          <w:lang w:val="en-GB"/>
        </w:rPr>
        <w:t>FFS</w:t>
      </w:r>
      <w:r w:rsidRPr="007A7E7F">
        <w:rPr>
          <w:rFonts w:ascii="Times New Roman" w:hAnsi="Times New Roman" w:cs="Times New Roman"/>
          <w:lang w:val="en-GB"/>
        </w:rPr>
        <w:t xml:space="preserve"> and all BAS-scales except Reward Reactivity (4). </w:t>
      </w:r>
    </w:p>
    <w:p w14:paraId="1384E333" w14:textId="49096AB6" w:rsidR="00F07C23" w:rsidRPr="007A7E7F" w:rsidRDefault="006F6637" w:rsidP="002C0D19">
      <w:pPr>
        <w:spacing w:line="480" w:lineRule="auto"/>
        <w:ind w:firstLine="851"/>
        <w:rPr>
          <w:rFonts w:ascii="Times New Roman" w:hAnsi="Times New Roman" w:cs="Times New Roman"/>
          <w:lang w:val="en-GB"/>
        </w:rPr>
      </w:pPr>
      <w:r w:rsidRPr="007A7E7F">
        <w:rPr>
          <w:rFonts w:ascii="Times New Roman" w:hAnsi="Times New Roman" w:cs="Times New Roman"/>
          <w:lang w:val="en-GB"/>
        </w:rPr>
        <w:t xml:space="preserve">The content-specificity of the scales should not be disregarded. Hence a </w:t>
      </w:r>
      <w:r w:rsidR="00451304" w:rsidRPr="007A7E7F">
        <w:rPr>
          <w:rFonts w:ascii="Times New Roman" w:hAnsi="Times New Roman" w:cs="Times New Roman"/>
          <w:lang w:val="en-GB"/>
        </w:rPr>
        <w:t>manual control</w:t>
      </w:r>
      <w:r w:rsidRPr="007A7E7F">
        <w:rPr>
          <w:rFonts w:ascii="Times New Roman" w:hAnsi="Times New Roman" w:cs="Times New Roman"/>
          <w:lang w:val="en-GB"/>
        </w:rPr>
        <w:t xml:space="preserve"> warranted that all facets were represented in the brief scales.</w:t>
      </w:r>
      <w:r w:rsidR="00390A4B" w:rsidRPr="007A7E7F">
        <w:rPr>
          <w:rFonts w:ascii="Times New Roman" w:hAnsi="Times New Roman" w:cs="Times New Roman"/>
          <w:lang w:val="en-GB"/>
        </w:rPr>
        <w:t xml:space="preserve"> </w:t>
      </w:r>
      <w:r w:rsidRPr="007A7E7F">
        <w:rPr>
          <w:rFonts w:ascii="Times New Roman" w:hAnsi="Times New Roman" w:cs="Times New Roman"/>
          <w:lang w:val="en-GB"/>
        </w:rPr>
        <w:t>Active Avoidance (FFS) and Motor Planning Interruption</w:t>
      </w:r>
      <w:r w:rsidR="000C07BE" w:rsidRPr="007A7E7F">
        <w:rPr>
          <w:rFonts w:ascii="Times New Roman" w:hAnsi="Times New Roman" w:cs="Times New Roman"/>
          <w:lang w:val="en-GB"/>
        </w:rPr>
        <w:t xml:space="preserve"> (BIS)</w:t>
      </w:r>
      <w:r w:rsidRPr="007A7E7F">
        <w:rPr>
          <w:rFonts w:ascii="Times New Roman" w:hAnsi="Times New Roman" w:cs="Times New Roman"/>
          <w:lang w:val="en-GB"/>
        </w:rPr>
        <w:t xml:space="preserve"> </w:t>
      </w:r>
      <w:r w:rsidR="00390A4B" w:rsidRPr="007A7E7F">
        <w:rPr>
          <w:rFonts w:ascii="Times New Roman" w:hAnsi="Times New Roman" w:cs="Times New Roman"/>
          <w:lang w:val="en-GB"/>
        </w:rPr>
        <w:t xml:space="preserve">facets </w:t>
      </w:r>
      <w:r w:rsidRPr="007A7E7F">
        <w:rPr>
          <w:rFonts w:ascii="Times New Roman" w:hAnsi="Times New Roman" w:cs="Times New Roman"/>
          <w:lang w:val="en-GB"/>
        </w:rPr>
        <w:t>were found lacking in the brief version. Therefore, the two highest loading items of these facets</w:t>
      </w:r>
      <w:r w:rsidR="00451304" w:rsidRPr="007A7E7F">
        <w:rPr>
          <w:rFonts w:ascii="Times New Roman" w:hAnsi="Times New Roman" w:cs="Times New Roman"/>
          <w:lang w:val="en-GB"/>
        </w:rPr>
        <w:t xml:space="preserve"> (items 52 and 58 for FFS, items 18 and 55 for BIS)</w:t>
      </w:r>
      <w:r w:rsidRPr="007A7E7F">
        <w:rPr>
          <w:rFonts w:ascii="Times New Roman" w:hAnsi="Times New Roman" w:cs="Times New Roman"/>
          <w:lang w:val="en-GB"/>
        </w:rPr>
        <w:t xml:space="preserve"> were added to the brief scale</w:t>
      </w:r>
      <w:r w:rsidR="00CB6DE1" w:rsidRPr="007A7E7F">
        <w:rPr>
          <w:rFonts w:ascii="Times New Roman" w:hAnsi="Times New Roman" w:cs="Times New Roman"/>
          <w:lang w:val="en-GB"/>
        </w:rPr>
        <w:t xml:space="preserve"> (Model 4)</w:t>
      </w:r>
      <w:r w:rsidRPr="007A7E7F">
        <w:rPr>
          <w:rFonts w:ascii="Times New Roman" w:hAnsi="Times New Roman" w:cs="Times New Roman"/>
          <w:lang w:val="en-GB"/>
        </w:rPr>
        <w:t xml:space="preserve">. After </w:t>
      </w:r>
      <w:r w:rsidR="00451304" w:rsidRPr="007A7E7F">
        <w:rPr>
          <w:rFonts w:ascii="Times New Roman" w:hAnsi="Times New Roman" w:cs="Times New Roman"/>
          <w:lang w:val="en-GB"/>
        </w:rPr>
        <w:t>comparing model fit</w:t>
      </w:r>
      <w:r w:rsidRPr="007A7E7F">
        <w:rPr>
          <w:rFonts w:ascii="Times New Roman" w:hAnsi="Times New Roman" w:cs="Times New Roman"/>
          <w:lang w:val="en-GB"/>
        </w:rPr>
        <w:t>, item 52</w:t>
      </w:r>
      <w:r w:rsidR="00451304" w:rsidRPr="007A7E7F">
        <w:rPr>
          <w:rFonts w:ascii="Times New Roman" w:hAnsi="Times New Roman" w:cs="Times New Roman"/>
          <w:lang w:val="en-GB"/>
        </w:rPr>
        <w:t xml:space="preserve"> (“There are some things that I simply cannot go near”)</w:t>
      </w:r>
      <w:r w:rsidRPr="007A7E7F">
        <w:rPr>
          <w:rFonts w:ascii="Times New Roman" w:hAnsi="Times New Roman" w:cs="Times New Roman"/>
          <w:lang w:val="en-GB"/>
        </w:rPr>
        <w:t xml:space="preserve"> was deleted again since it </w:t>
      </w:r>
      <w:r w:rsidR="006D3665" w:rsidRPr="007A7E7F">
        <w:rPr>
          <w:rFonts w:ascii="Times New Roman" w:hAnsi="Times New Roman" w:cs="Times New Roman"/>
          <w:lang w:val="en-GB"/>
        </w:rPr>
        <w:t>suffered high cross loadings</w:t>
      </w:r>
      <w:r w:rsidRPr="007A7E7F">
        <w:rPr>
          <w:rFonts w:ascii="Times New Roman" w:hAnsi="Times New Roman" w:cs="Times New Roman"/>
          <w:lang w:val="en-GB"/>
        </w:rPr>
        <w:t xml:space="preserve"> and it considerably deteriorated the model fit</w:t>
      </w:r>
      <w:r w:rsidR="00451304" w:rsidRPr="007A7E7F">
        <w:rPr>
          <w:rFonts w:ascii="Times New Roman" w:hAnsi="Times New Roman" w:cs="Times New Roman"/>
          <w:lang w:val="en-GB"/>
        </w:rPr>
        <w:t xml:space="preserve"> (Δ CFI</w:t>
      </w:r>
      <w:r w:rsidR="00451304" w:rsidRPr="007A7E7F">
        <w:rPr>
          <w:rFonts w:ascii="Times New Roman" w:hAnsi="Times New Roman" w:cs="Times New Roman"/>
          <w:vertAlign w:val="subscript"/>
          <w:lang w:val="en-GB"/>
        </w:rPr>
        <w:t>Model3-Model4</w:t>
      </w:r>
      <w:r w:rsidR="00451304" w:rsidRPr="007A7E7F">
        <w:rPr>
          <w:rFonts w:ascii="Times New Roman" w:hAnsi="Times New Roman" w:cs="Times New Roman"/>
          <w:lang w:val="en-GB"/>
        </w:rPr>
        <w:t xml:space="preserve">= </w:t>
      </w:r>
      <w:r w:rsidRPr="007A7E7F">
        <w:rPr>
          <w:rFonts w:ascii="Times New Roman" w:hAnsi="Times New Roman" w:cs="Times New Roman"/>
          <w:lang w:val="en-GB"/>
        </w:rPr>
        <w:t>.</w:t>
      </w:r>
      <w:r w:rsidR="007D0800" w:rsidRPr="007A7E7F">
        <w:rPr>
          <w:rFonts w:ascii="Times New Roman" w:hAnsi="Times New Roman" w:cs="Times New Roman"/>
          <w:lang w:val="en-GB"/>
        </w:rPr>
        <w:t>023).</w:t>
      </w:r>
      <w:r w:rsidRPr="007A7E7F">
        <w:rPr>
          <w:rFonts w:ascii="Times New Roman" w:hAnsi="Times New Roman" w:cs="Times New Roman"/>
          <w:lang w:val="en-GB"/>
        </w:rPr>
        <w:t xml:space="preserve"> </w:t>
      </w:r>
      <w:r w:rsidRPr="007A7E7F">
        <w:rPr>
          <w:rFonts w:ascii="Times New Roman" w:hAnsi="Times New Roman" w:cs="Times New Roman"/>
          <w:lang w:val="en-GB"/>
        </w:rPr>
        <w:lastRenderedPageBreak/>
        <w:t>The final model</w:t>
      </w:r>
      <w:r w:rsidR="00CB6DE1" w:rsidRPr="007A7E7F">
        <w:rPr>
          <w:rFonts w:ascii="Times New Roman" w:hAnsi="Times New Roman" w:cs="Times New Roman"/>
          <w:lang w:val="en-GB"/>
        </w:rPr>
        <w:t xml:space="preserve"> 5</w:t>
      </w:r>
      <w:r w:rsidR="007040A0" w:rsidRPr="007A7E7F">
        <w:rPr>
          <w:rStyle w:val="FootnoteReference"/>
          <w:rFonts w:ascii="Times New Roman" w:hAnsi="Times New Roman" w:cs="Times New Roman"/>
          <w:lang w:val="en-GB"/>
        </w:rPr>
        <w:footnoteReference w:id="2"/>
      </w:r>
      <w:r w:rsidRPr="007A7E7F">
        <w:rPr>
          <w:rFonts w:ascii="Times New Roman" w:hAnsi="Times New Roman" w:cs="Times New Roman"/>
          <w:lang w:val="en-GB"/>
        </w:rPr>
        <w:t xml:space="preserve"> of the brief </w:t>
      </w:r>
      <w:r w:rsidR="006D3665" w:rsidRPr="007A7E7F">
        <w:rPr>
          <w:rFonts w:ascii="Times New Roman" w:hAnsi="Times New Roman" w:cs="Times New Roman"/>
          <w:lang w:val="en-GB"/>
        </w:rPr>
        <w:t>RST-PQ</w:t>
      </w:r>
      <w:r w:rsidRPr="007A7E7F">
        <w:rPr>
          <w:rFonts w:ascii="Times New Roman" w:hAnsi="Times New Roman" w:cs="Times New Roman"/>
          <w:lang w:val="en-GB"/>
        </w:rPr>
        <w:t xml:space="preserve"> included 12 items for BIS; 6 items for FFS, and </w:t>
      </w:r>
      <w:r w:rsidR="00F470BE" w:rsidRPr="007A7E7F">
        <w:rPr>
          <w:rFonts w:ascii="Times New Roman" w:hAnsi="Times New Roman" w:cs="Times New Roman"/>
          <w:lang w:val="en-GB"/>
        </w:rPr>
        <w:t>5 items for each BAS-subscale</w:t>
      </w:r>
      <w:r w:rsidRPr="007A7E7F">
        <w:rPr>
          <w:rFonts w:ascii="Times New Roman" w:hAnsi="Times New Roman" w:cs="Times New Roman"/>
          <w:lang w:val="en-GB"/>
        </w:rPr>
        <w:t xml:space="preserve"> </w:t>
      </w:r>
      <w:r w:rsidR="00F470BE" w:rsidRPr="007A7E7F">
        <w:rPr>
          <w:rFonts w:ascii="Times New Roman" w:hAnsi="Times New Roman" w:cs="Times New Roman"/>
          <w:lang w:val="en-GB"/>
        </w:rPr>
        <w:t>apart from Reward Reactivity which co</w:t>
      </w:r>
      <w:r w:rsidR="00390A4B" w:rsidRPr="007A7E7F">
        <w:rPr>
          <w:rFonts w:ascii="Times New Roman" w:hAnsi="Times New Roman" w:cs="Times New Roman"/>
          <w:lang w:val="en-GB"/>
        </w:rPr>
        <w:t>mprise</w:t>
      </w:r>
      <w:r w:rsidR="000C07BE" w:rsidRPr="007A7E7F">
        <w:rPr>
          <w:rFonts w:ascii="Times New Roman" w:hAnsi="Times New Roman" w:cs="Times New Roman"/>
          <w:lang w:val="en-GB"/>
        </w:rPr>
        <w:t>d</w:t>
      </w:r>
      <w:r w:rsidR="00390A4B" w:rsidRPr="007A7E7F">
        <w:rPr>
          <w:rFonts w:ascii="Times New Roman" w:hAnsi="Times New Roman" w:cs="Times New Roman"/>
          <w:lang w:val="en-GB"/>
        </w:rPr>
        <w:t xml:space="preserve"> </w:t>
      </w:r>
      <w:r w:rsidR="00F470BE" w:rsidRPr="007A7E7F">
        <w:rPr>
          <w:rFonts w:ascii="Times New Roman" w:hAnsi="Times New Roman" w:cs="Times New Roman"/>
          <w:lang w:val="en-GB"/>
        </w:rPr>
        <w:t>4 items.</w:t>
      </w:r>
      <w:r w:rsidR="00F07C23" w:rsidRPr="007A7E7F">
        <w:rPr>
          <w:rFonts w:ascii="Times New Roman" w:hAnsi="Times New Roman" w:cs="Times New Roman"/>
          <w:lang w:val="en-GB"/>
        </w:rPr>
        <w:t xml:space="preserve"> Overall, strong Pearson correlation coefficie</w:t>
      </w:r>
      <w:r w:rsidR="00687CC3" w:rsidRPr="007A7E7F">
        <w:rPr>
          <w:rFonts w:ascii="Times New Roman" w:hAnsi="Times New Roman" w:cs="Times New Roman"/>
          <w:lang w:val="en-GB"/>
        </w:rPr>
        <w:t>n</w:t>
      </w:r>
      <w:r w:rsidR="00F07C23" w:rsidRPr="007A7E7F">
        <w:rPr>
          <w:rFonts w:ascii="Times New Roman" w:hAnsi="Times New Roman" w:cs="Times New Roman"/>
          <w:lang w:val="en-GB"/>
        </w:rPr>
        <w:t>ts (</w:t>
      </w:r>
      <w:r w:rsidR="00F07C23" w:rsidRPr="007A7E7F">
        <w:rPr>
          <w:rFonts w:ascii="Times New Roman" w:hAnsi="Times New Roman" w:cs="Times New Roman"/>
          <w:i/>
          <w:iCs/>
          <w:lang w:val="en-GB"/>
        </w:rPr>
        <w:t>p</w:t>
      </w:r>
      <w:r w:rsidR="00F07C23" w:rsidRPr="007A7E7F">
        <w:rPr>
          <w:rFonts w:ascii="Times New Roman" w:hAnsi="Times New Roman" w:cs="Times New Roman"/>
          <w:lang w:val="en-GB"/>
        </w:rPr>
        <w:t xml:space="preserve">&lt;.01) were found between the B-RST-PQ scales and the long scales: </w:t>
      </w:r>
      <w:r w:rsidR="00340C99" w:rsidRPr="007A7E7F">
        <w:rPr>
          <w:rFonts w:ascii="Times New Roman" w:hAnsi="Times New Roman" w:cs="Times New Roman"/>
          <w:lang w:val="en-GB"/>
        </w:rPr>
        <w:t>Flight-Freeze System (</w:t>
      </w:r>
      <w:r w:rsidR="00340C99" w:rsidRPr="007A7E7F">
        <w:rPr>
          <w:rFonts w:ascii="Times New Roman" w:hAnsi="Times New Roman" w:cs="Times New Roman"/>
          <w:i/>
          <w:lang w:val="en-GB"/>
        </w:rPr>
        <w:t xml:space="preserve">r = </w:t>
      </w:r>
      <w:r w:rsidR="00340C99" w:rsidRPr="007A7E7F">
        <w:rPr>
          <w:rFonts w:ascii="Times New Roman" w:hAnsi="Times New Roman" w:cs="Times New Roman"/>
          <w:lang w:val="en-GB"/>
        </w:rPr>
        <w:t>.9</w:t>
      </w:r>
      <w:r w:rsidR="00687CC3" w:rsidRPr="007A7E7F">
        <w:rPr>
          <w:rFonts w:ascii="Times New Roman" w:hAnsi="Times New Roman" w:cs="Times New Roman"/>
          <w:lang w:val="en-GB"/>
        </w:rPr>
        <w:t>3</w:t>
      </w:r>
      <w:r w:rsidR="00340C99" w:rsidRPr="007A7E7F">
        <w:rPr>
          <w:rFonts w:ascii="Times New Roman" w:hAnsi="Times New Roman" w:cs="Times New Roman"/>
          <w:lang w:val="en-GB"/>
        </w:rPr>
        <w:t>), Behavioural Inhibition System (</w:t>
      </w:r>
      <w:r w:rsidR="00340C99" w:rsidRPr="007A7E7F">
        <w:rPr>
          <w:rFonts w:ascii="Times New Roman" w:hAnsi="Times New Roman" w:cs="Times New Roman"/>
          <w:i/>
          <w:lang w:val="en-GB"/>
        </w:rPr>
        <w:t xml:space="preserve">r = </w:t>
      </w:r>
      <w:r w:rsidR="00340C99" w:rsidRPr="007A7E7F">
        <w:rPr>
          <w:rFonts w:ascii="Times New Roman" w:hAnsi="Times New Roman" w:cs="Times New Roman"/>
          <w:lang w:val="en-GB"/>
        </w:rPr>
        <w:t>.9</w:t>
      </w:r>
      <w:r w:rsidR="00687CC3" w:rsidRPr="007A7E7F">
        <w:rPr>
          <w:rFonts w:ascii="Times New Roman" w:hAnsi="Times New Roman" w:cs="Times New Roman"/>
          <w:lang w:val="en-GB"/>
        </w:rPr>
        <w:t>7</w:t>
      </w:r>
      <w:r w:rsidR="00340C99" w:rsidRPr="007A7E7F">
        <w:rPr>
          <w:rFonts w:ascii="Times New Roman" w:hAnsi="Times New Roman" w:cs="Times New Roman"/>
          <w:lang w:val="en-GB"/>
        </w:rPr>
        <w:t>), Reward Interest (</w:t>
      </w:r>
      <w:r w:rsidR="00340C99" w:rsidRPr="007A7E7F">
        <w:rPr>
          <w:rFonts w:ascii="Times New Roman" w:hAnsi="Times New Roman" w:cs="Times New Roman"/>
          <w:i/>
          <w:lang w:val="en-GB"/>
        </w:rPr>
        <w:t xml:space="preserve">r = </w:t>
      </w:r>
      <w:r w:rsidR="00340C99" w:rsidRPr="007A7E7F">
        <w:rPr>
          <w:rFonts w:ascii="Times New Roman" w:hAnsi="Times New Roman" w:cs="Times New Roman"/>
          <w:lang w:val="en-GB"/>
        </w:rPr>
        <w:t>.96), Goal-Drive Persistence (</w:t>
      </w:r>
      <w:r w:rsidR="00340C99" w:rsidRPr="007A7E7F">
        <w:rPr>
          <w:rFonts w:ascii="Times New Roman" w:hAnsi="Times New Roman" w:cs="Times New Roman"/>
          <w:i/>
          <w:lang w:val="en-GB"/>
        </w:rPr>
        <w:t xml:space="preserve">r = </w:t>
      </w:r>
      <w:r w:rsidR="00340C99" w:rsidRPr="007A7E7F">
        <w:rPr>
          <w:rFonts w:ascii="Times New Roman" w:hAnsi="Times New Roman" w:cs="Times New Roman"/>
          <w:lang w:val="en-GB"/>
        </w:rPr>
        <w:t>.97), Reward Reactivity (</w:t>
      </w:r>
      <w:r w:rsidR="00340C99" w:rsidRPr="007A7E7F">
        <w:rPr>
          <w:rFonts w:ascii="Times New Roman" w:hAnsi="Times New Roman" w:cs="Times New Roman"/>
          <w:i/>
          <w:lang w:val="en-GB"/>
        </w:rPr>
        <w:t>r =</w:t>
      </w:r>
      <w:r w:rsidR="00340C99" w:rsidRPr="007A7E7F">
        <w:rPr>
          <w:rFonts w:ascii="Times New Roman" w:hAnsi="Times New Roman" w:cs="Times New Roman"/>
          <w:lang w:val="en-GB"/>
        </w:rPr>
        <w:t>.78) and Impulsivity (</w:t>
      </w:r>
      <w:r w:rsidR="00340C99" w:rsidRPr="007A7E7F">
        <w:rPr>
          <w:rFonts w:ascii="Times New Roman" w:hAnsi="Times New Roman" w:cs="Times New Roman"/>
          <w:i/>
          <w:lang w:val="en-GB"/>
        </w:rPr>
        <w:t xml:space="preserve">r = </w:t>
      </w:r>
      <w:r w:rsidR="00340C99" w:rsidRPr="007A7E7F">
        <w:rPr>
          <w:rFonts w:ascii="Times New Roman" w:hAnsi="Times New Roman" w:cs="Times New Roman"/>
          <w:lang w:val="en-GB"/>
        </w:rPr>
        <w:t xml:space="preserve">.92). </w:t>
      </w:r>
    </w:p>
    <w:p w14:paraId="6E609A60" w14:textId="0B0E8666" w:rsidR="00340C99" w:rsidRPr="007A7E7F" w:rsidRDefault="00F07C23" w:rsidP="002C0D19">
      <w:pPr>
        <w:spacing w:line="480" w:lineRule="auto"/>
        <w:ind w:firstLine="851"/>
        <w:rPr>
          <w:rFonts w:ascii="Times New Roman" w:hAnsi="Times New Roman" w:cs="Times New Roman"/>
          <w:lang w:val="en-GB"/>
        </w:rPr>
      </w:pPr>
      <w:r w:rsidRPr="007A7E7F">
        <w:rPr>
          <w:rFonts w:ascii="Times New Roman" w:hAnsi="Times New Roman" w:cs="Times New Roman"/>
          <w:lang w:val="en-GB"/>
        </w:rPr>
        <w:t>C</w:t>
      </w:r>
      <w:r w:rsidR="00340C99" w:rsidRPr="007A7E7F">
        <w:rPr>
          <w:rFonts w:ascii="Times New Roman" w:hAnsi="Times New Roman" w:cs="Times New Roman"/>
          <w:lang w:val="en-GB"/>
        </w:rPr>
        <w:t xml:space="preserve">orrelations </w:t>
      </w:r>
      <w:r w:rsidRPr="007A7E7F">
        <w:rPr>
          <w:rFonts w:ascii="Times New Roman" w:hAnsi="Times New Roman" w:cs="Times New Roman"/>
          <w:lang w:val="en-GB"/>
        </w:rPr>
        <w:t xml:space="preserve">between </w:t>
      </w:r>
      <w:r w:rsidR="00340C99" w:rsidRPr="007A7E7F">
        <w:rPr>
          <w:rFonts w:ascii="Times New Roman" w:hAnsi="Times New Roman" w:cs="Times New Roman"/>
          <w:lang w:val="en-GB"/>
        </w:rPr>
        <w:t>the Dutch B-RST-PQ</w:t>
      </w:r>
      <w:r w:rsidRPr="007A7E7F">
        <w:rPr>
          <w:rFonts w:ascii="Times New Roman" w:hAnsi="Times New Roman" w:cs="Times New Roman"/>
          <w:lang w:val="en-GB"/>
        </w:rPr>
        <w:t>-scales</w:t>
      </w:r>
      <w:r w:rsidR="00340C99" w:rsidRPr="007A7E7F">
        <w:rPr>
          <w:rFonts w:ascii="Times New Roman" w:hAnsi="Times New Roman" w:cs="Times New Roman"/>
          <w:lang w:val="en-GB"/>
        </w:rPr>
        <w:t xml:space="preserve"> were assessed using Pearson correlation coefficients (Table </w:t>
      </w:r>
      <w:r w:rsidRPr="007A7E7F">
        <w:rPr>
          <w:rFonts w:ascii="Times New Roman" w:hAnsi="Times New Roman" w:cs="Times New Roman"/>
          <w:lang w:val="en-GB"/>
        </w:rPr>
        <w:t>5). The BAS-subscales correlated similarly high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 .35-.48), except for Impulsivity and Goal-Drive Persistence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 .18). The correlation between Impulsivity and Reward Reactivity (</w:t>
      </w:r>
      <w:r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Pr="007A7E7F">
        <w:rPr>
          <w:rFonts w:ascii="Times New Roman" w:hAnsi="Times New Roman" w:cs="Times New Roman"/>
          <w:lang w:val="en-GB"/>
        </w:rPr>
        <w:t>= .24) was somewhat weaker.</w:t>
      </w:r>
    </w:p>
    <w:p w14:paraId="0B0F50E3" w14:textId="77777777" w:rsidR="00340C99" w:rsidRPr="007A7E7F" w:rsidRDefault="00340C99" w:rsidP="00340C99">
      <w:pPr>
        <w:spacing w:line="480" w:lineRule="auto"/>
        <w:jc w:val="both"/>
        <w:rPr>
          <w:rFonts w:ascii="Times New Roman" w:hAnsi="Times New Roman" w:cs="Times New Roman"/>
          <w:lang w:val="en-GB"/>
        </w:rPr>
      </w:pPr>
    </w:p>
    <w:p w14:paraId="659EB941" w14:textId="33F64150" w:rsidR="00340C99" w:rsidRPr="007A7E7F" w:rsidRDefault="00340C99" w:rsidP="00340C99">
      <w:pPr>
        <w:spacing w:line="480" w:lineRule="auto"/>
        <w:rPr>
          <w:rFonts w:ascii="Times New Roman" w:hAnsi="Times New Roman" w:cs="Times New Roman"/>
          <w:b/>
          <w:bCs/>
          <w:i/>
          <w:iCs/>
          <w:lang w:val="en-GB"/>
        </w:rPr>
      </w:pPr>
      <w:r w:rsidRPr="007A7E7F">
        <w:rPr>
          <w:rFonts w:ascii="Times New Roman" w:hAnsi="Times New Roman" w:cs="Times New Roman"/>
          <w:b/>
          <w:bCs/>
          <w:i/>
          <w:iCs/>
          <w:lang w:val="en-GB"/>
        </w:rPr>
        <w:t>Reliability</w:t>
      </w:r>
      <w:r w:rsidR="008F6A8B" w:rsidRPr="007A7E7F">
        <w:rPr>
          <w:rFonts w:ascii="Times New Roman" w:hAnsi="Times New Roman" w:cs="Times New Roman"/>
          <w:b/>
          <w:bCs/>
          <w:i/>
          <w:iCs/>
          <w:lang w:val="en-GB"/>
        </w:rPr>
        <w:t xml:space="preserve"> and gender differences</w:t>
      </w:r>
    </w:p>
    <w:p w14:paraId="3883A24D" w14:textId="0F901B1B" w:rsidR="008F6A8B" w:rsidRPr="007A7E7F" w:rsidRDefault="00340C99" w:rsidP="00A35DF1">
      <w:pPr>
        <w:spacing w:line="480" w:lineRule="auto"/>
        <w:ind w:firstLine="851"/>
        <w:rPr>
          <w:rFonts w:ascii="Times New Roman" w:hAnsi="Times New Roman" w:cs="Times New Roman"/>
          <w:lang w:val="en-GB"/>
        </w:rPr>
      </w:pPr>
      <w:r w:rsidRPr="007A7E7F">
        <w:rPr>
          <w:rFonts w:ascii="Times New Roman" w:hAnsi="Times New Roman" w:cs="Times New Roman"/>
          <w:lang w:val="en-GB"/>
        </w:rPr>
        <w:t>To assess internal consistency of the B-RST-PQ scales, Cronbach’s alpha coefficients were calculated. The alpha coefficients were similar to those of the original RST-PQ scale</w:t>
      </w:r>
      <w:r w:rsidR="005B36B3" w:rsidRPr="007A7E7F">
        <w:rPr>
          <w:rFonts w:ascii="Times New Roman" w:hAnsi="Times New Roman" w:cs="Times New Roman"/>
          <w:lang w:val="en-GB"/>
        </w:rPr>
        <w:t xml:space="preserve"> (</w:t>
      </w:r>
      <w:r w:rsidRPr="007A7E7F">
        <w:rPr>
          <w:rFonts w:ascii="Times New Roman" w:hAnsi="Times New Roman" w:cs="Times New Roman"/>
          <w:lang w:val="en-GB"/>
        </w:rPr>
        <w:t xml:space="preserve">Table </w:t>
      </w:r>
      <w:r w:rsidR="00687CC3" w:rsidRPr="007A7E7F">
        <w:rPr>
          <w:rFonts w:ascii="Times New Roman" w:hAnsi="Times New Roman" w:cs="Times New Roman"/>
          <w:lang w:val="en-GB"/>
        </w:rPr>
        <w:t>5</w:t>
      </w:r>
      <w:r w:rsidR="005B36B3" w:rsidRPr="007A7E7F">
        <w:rPr>
          <w:rFonts w:ascii="Times New Roman" w:hAnsi="Times New Roman" w:cs="Times New Roman"/>
          <w:lang w:val="en-GB"/>
        </w:rPr>
        <w:t>)</w:t>
      </w:r>
      <w:r w:rsidRPr="007A7E7F">
        <w:rPr>
          <w:rFonts w:ascii="Times New Roman" w:hAnsi="Times New Roman" w:cs="Times New Roman"/>
          <w:lang w:val="en-GB"/>
        </w:rPr>
        <w:t xml:space="preserve">. </w:t>
      </w:r>
      <w:r w:rsidR="00F470BE" w:rsidRPr="007A7E7F">
        <w:rPr>
          <w:rFonts w:ascii="Times New Roman" w:hAnsi="Times New Roman" w:cs="Times New Roman"/>
          <w:lang w:val="en-GB"/>
        </w:rPr>
        <w:t xml:space="preserve">McDonald’s </w:t>
      </w:r>
      <w:r w:rsidR="00C45FCE" w:rsidRPr="007A7E7F">
        <w:rPr>
          <w:rFonts w:ascii="Times New Roman" w:hAnsi="Times New Roman" w:cs="Times New Roman"/>
          <w:lang w:val="en-GB"/>
        </w:rPr>
        <w:t>o</w:t>
      </w:r>
      <w:r w:rsidR="00F470BE" w:rsidRPr="007A7E7F">
        <w:rPr>
          <w:rFonts w:ascii="Times New Roman" w:hAnsi="Times New Roman" w:cs="Times New Roman"/>
          <w:lang w:val="en-GB"/>
        </w:rPr>
        <w:t xml:space="preserve">mega coefficients were assessed since this measure of reliability is </w:t>
      </w:r>
      <w:r w:rsidR="00553E5A" w:rsidRPr="007A7E7F">
        <w:rPr>
          <w:rFonts w:ascii="Times New Roman" w:hAnsi="Times New Roman" w:cs="Times New Roman"/>
          <w:lang w:val="en-GB"/>
        </w:rPr>
        <w:t>less</w:t>
      </w:r>
      <w:r w:rsidR="00F470BE" w:rsidRPr="007A7E7F">
        <w:rPr>
          <w:rFonts w:ascii="Times New Roman" w:hAnsi="Times New Roman" w:cs="Times New Roman"/>
          <w:lang w:val="en-GB"/>
        </w:rPr>
        <w:t xml:space="preserve"> </w:t>
      </w:r>
      <w:r w:rsidR="00F206A5" w:rsidRPr="007A7E7F">
        <w:rPr>
          <w:rFonts w:ascii="Times New Roman" w:hAnsi="Times New Roman" w:cs="Times New Roman"/>
          <w:lang w:val="en-GB"/>
        </w:rPr>
        <w:t xml:space="preserve">subject to </w:t>
      </w:r>
      <w:r w:rsidR="001D3981" w:rsidRPr="007A7E7F">
        <w:rPr>
          <w:rFonts w:ascii="Times New Roman" w:hAnsi="Times New Roman" w:cs="Times New Roman"/>
          <w:lang w:val="en-GB"/>
        </w:rPr>
        <w:t xml:space="preserve">the influence of the number of </w:t>
      </w:r>
      <w:r w:rsidR="00553E5A" w:rsidRPr="007A7E7F">
        <w:rPr>
          <w:rFonts w:ascii="Times New Roman" w:hAnsi="Times New Roman" w:cs="Times New Roman"/>
          <w:lang w:val="en-GB"/>
        </w:rPr>
        <w:t xml:space="preserve">items </w:t>
      </w:r>
      <w:r w:rsidR="001D3981" w:rsidRPr="007A7E7F">
        <w:rPr>
          <w:rFonts w:ascii="Times New Roman" w:hAnsi="Times New Roman" w:cs="Times New Roman"/>
          <w:lang w:val="en-GB"/>
        </w:rPr>
        <w:t xml:space="preserve">in a scale, which is </w:t>
      </w:r>
      <w:r w:rsidR="00553E5A" w:rsidRPr="007A7E7F">
        <w:rPr>
          <w:rFonts w:ascii="Times New Roman" w:hAnsi="Times New Roman" w:cs="Times New Roman"/>
          <w:lang w:val="en-GB"/>
        </w:rPr>
        <w:t xml:space="preserve">more </w:t>
      </w:r>
      <w:r w:rsidR="001D3981" w:rsidRPr="007A7E7F">
        <w:rPr>
          <w:rFonts w:ascii="Times New Roman" w:hAnsi="Times New Roman" w:cs="Times New Roman"/>
          <w:lang w:val="en-GB"/>
        </w:rPr>
        <w:t>the case for Cronbach’s alpha coefficients.</w:t>
      </w:r>
      <w:r w:rsidR="00687CC3" w:rsidRPr="007A7E7F">
        <w:rPr>
          <w:rFonts w:ascii="Times New Roman" w:hAnsi="Times New Roman" w:cs="Times New Roman"/>
          <w:lang w:val="en-GB"/>
        </w:rPr>
        <w:t xml:space="preserve"> Omega coefficients ranged from .66 to .92.</w:t>
      </w:r>
      <w:r w:rsidR="00A35DF1" w:rsidRPr="007A7E7F">
        <w:rPr>
          <w:rFonts w:ascii="Times New Roman" w:hAnsi="Times New Roman" w:cs="Times New Roman"/>
          <w:lang w:val="en-GB"/>
        </w:rPr>
        <w:t xml:space="preserve"> </w:t>
      </w:r>
      <w:r w:rsidR="008F6A8B" w:rsidRPr="007A7E7F">
        <w:rPr>
          <w:rFonts w:ascii="Times New Roman" w:hAnsi="Times New Roman" w:cs="Times New Roman"/>
          <w:lang w:val="en-GB"/>
        </w:rPr>
        <w:t>Gender difference analyses showed that the female sample scored higher on FFS, BIS, Goal-Drive Persistence and Reward Reactivity (see Supplementary Materials).</w:t>
      </w:r>
    </w:p>
    <w:p w14:paraId="4D026387" w14:textId="77777777" w:rsidR="00340C99" w:rsidRPr="007A7E7F" w:rsidRDefault="00340C99" w:rsidP="00340C99">
      <w:pPr>
        <w:spacing w:line="480" w:lineRule="auto"/>
        <w:rPr>
          <w:rFonts w:ascii="Times New Roman" w:hAnsi="Times New Roman" w:cs="Times New Roman"/>
          <w:b/>
          <w:bCs/>
          <w:i/>
          <w:iCs/>
          <w:lang w:val="en-GB"/>
        </w:rPr>
      </w:pPr>
      <w:r w:rsidRPr="007A7E7F">
        <w:rPr>
          <w:rFonts w:ascii="Times New Roman" w:hAnsi="Times New Roman" w:cs="Times New Roman"/>
          <w:b/>
          <w:bCs/>
          <w:i/>
          <w:iCs/>
          <w:lang w:val="en-GB"/>
        </w:rPr>
        <w:t>Convergent and divergent validity of the B-RST-PQ</w:t>
      </w:r>
    </w:p>
    <w:p w14:paraId="6D5BEF08" w14:textId="641A2AE0" w:rsidR="00553E5A" w:rsidRPr="007A7E7F" w:rsidRDefault="00340C99" w:rsidP="00101CC2">
      <w:pPr>
        <w:spacing w:line="480" w:lineRule="auto"/>
        <w:ind w:firstLine="851"/>
        <w:rPr>
          <w:rFonts w:ascii="Times New Roman" w:hAnsi="Times New Roman" w:cs="Times New Roman"/>
          <w:lang w:val="en-GB"/>
        </w:rPr>
      </w:pPr>
      <w:r w:rsidRPr="007A7E7F">
        <w:rPr>
          <w:rFonts w:ascii="Times New Roman" w:hAnsi="Times New Roman" w:cs="Times New Roman"/>
          <w:lang w:val="en-GB"/>
        </w:rPr>
        <w:t xml:space="preserve">The associations between the B-RST-PQ subscales and the personality and symptom measures are displayed in Table </w:t>
      </w:r>
      <w:r w:rsidR="00101CC2" w:rsidRPr="007A7E7F">
        <w:rPr>
          <w:rFonts w:ascii="Times New Roman" w:hAnsi="Times New Roman" w:cs="Times New Roman"/>
          <w:lang w:val="en-GB"/>
        </w:rPr>
        <w:t>6</w:t>
      </w:r>
      <w:r w:rsidRPr="007A7E7F">
        <w:rPr>
          <w:rFonts w:ascii="Times New Roman" w:hAnsi="Times New Roman" w:cs="Times New Roman"/>
          <w:lang w:val="en-GB"/>
        </w:rPr>
        <w:t>.</w:t>
      </w:r>
      <w:r w:rsidR="00101CC2" w:rsidRPr="007A7E7F">
        <w:rPr>
          <w:rFonts w:ascii="Times New Roman" w:hAnsi="Times New Roman" w:cs="Times New Roman"/>
          <w:lang w:val="en-GB"/>
        </w:rPr>
        <w:t xml:space="preserve"> </w:t>
      </w:r>
      <w:r w:rsidRPr="007A7E7F">
        <w:rPr>
          <w:rFonts w:ascii="Times New Roman" w:hAnsi="Times New Roman" w:cs="Times New Roman"/>
          <w:lang w:val="en-GB"/>
        </w:rPr>
        <w:t xml:space="preserve">A positive correlation was found between </w:t>
      </w:r>
      <w:r w:rsidR="00BD133E" w:rsidRPr="007A7E7F">
        <w:rPr>
          <w:rFonts w:ascii="Times New Roman" w:hAnsi="Times New Roman" w:cs="Times New Roman"/>
          <w:lang w:val="en-GB"/>
        </w:rPr>
        <w:t>FFS</w:t>
      </w:r>
      <w:r w:rsidRPr="007A7E7F">
        <w:rPr>
          <w:rFonts w:ascii="Times New Roman" w:hAnsi="Times New Roman" w:cs="Times New Roman"/>
          <w:lang w:val="en-GB"/>
        </w:rPr>
        <w:t xml:space="preserve"> and BIS (BIS/BAS Scales;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.46</w:t>
      </w:r>
      <w:r w:rsidRPr="007A7E7F">
        <w:rPr>
          <w:rFonts w:ascii="Times New Roman" w:hAnsi="Times New Roman" w:cs="Times New Roman"/>
          <w:lang w:val="en-GB"/>
        </w:rPr>
        <w:t>)</w:t>
      </w:r>
      <w:r w:rsidR="003421A2" w:rsidRPr="007A7E7F">
        <w:rPr>
          <w:rFonts w:ascii="Times New Roman" w:hAnsi="Times New Roman" w:cs="Times New Roman"/>
          <w:lang w:val="en-GB"/>
        </w:rPr>
        <w:t xml:space="preserve"> and</w:t>
      </w:r>
      <w:r w:rsidR="00101CC2" w:rsidRPr="007A7E7F">
        <w:rPr>
          <w:rFonts w:ascii="Times New Roman" w:hAnsi="Times New Roman" w:cs="Times New Roman"/>
          <w:lang w:val="en-GB"/>
        </w:rPr>
        <w:t xml:space="preserve"> Neurotic</w:t>
      </w:r>
      <w:r w:rsidR="00C45FCE" w:rsidRPr="007A7E7F">
        <w:rPr>
          <w:rFonts w:ascii="Times New Roman" w:hAnsi="Times New Roman" w:cs="Times New Roman"/>
          <w:lang w:val="en-GB"/>
        </w:rPr>
        <w:t>i</w:t>
      </w:r>
      <w:r w:rsidR="00101CC2" w:rsidRPr="007A7E7F">
        <w:rPr>
          <w:rFonts w:ascii="Times New Roman" w:hAnsi="Times New Roman" w:cs="Times New Roman"/>
          <w:lang w:val="en-GB"/>
        </w:rPr>
        <w:t>sm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xml:space="preserve">= .34) and </w:t>
      </w:r>
      <w:r w:rsidR="003421A2" w:rsidRPr="007A7E7F">
        <w:rPr>
          <w:rFonts w:ascii="Times New Roman" w:hAnsi="Times New Roman" w:cs="Times New Roman"/>
          <w:lang w:val="en-GB"/>
        </w:rPr>
        <w:t>gender</w:t>
      </w:r>
      <w:r w:rsidR="00101CC2" w:rsidRPr="007A7E7F">
        <w:rPr>
          <w:rFonts w:ascii="Times New Roman" w:hAnsi="Times New Roman" w:cs="Times New Roman"/>
          <w:lang w:val="en-GB"/>
        </w:rPr>
        <w:t xml:space="preserve">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=.35)</w:t>
      </w:r>
      <w:r w:rsidRPr="007A7E7F">
        <w:rPr>
          <w:rFonts w:ascii="Times New Roman" w:hAnsi="Times New Roman" w:cs="Times New Roman"/>
          <w:lang w:val="en-GB"/>
        </w:rPr>
        <w:t xml:space="preserve">. </w:t>
      </w:r>
      <w:r w:rsidR="00101CC2" w:rsidRPr="007A7E7F">
        <w:rPr>
          <w:rFonts w:ascii="Times New Roman" w:hAnsi="Times New Roman" w:cs="Times New Roman"/>
          <w:lang w:val="en-GB"/>
        </w:rPr>
        <w:t xml:space="preserve">In comparison, </w:t>
      </w:r>
      <w:r w:rsidRPr="007A7E7F">
        <w:rPr>
          <w:rFonts w:ascii="Times New Roman" w:hAnsi="Times New Roman" w:cs="Times New Roman"/>
          <w:lang w:val="en-GB"/>
        </w:rPr>
        <w:t>BIS</w:t>
      </w:r>
      <w:r w:rsidR="00101CC2" w:rsidRPr="007A7E7F">
        <w:rPr>
          <w:rFonts w:ascii="Times New Roman" w:hAnsi="Times New Roman" w:cs="Times New Roman"/>
          <w:lang w:val="en-GB"/>
        </w:rPr>
        <w:t xml:space="preserve"> </w:t>
      </w:r>
      <w:r w:rsidRPr="007A7E7F">
        <w:rPr>
          <w:rFonts w:ascii="Times New Roman" w:hAnsi="Times New Roman" w:cs="Times New Roman"/>
          <w:lang w:val="en-GB"/>
        </w:rPr>
        <w:t xml:space="preserve">correlated </w:t>
      </w:r>
      <w:r w:rsidR="00101CC2" w:rsidRPr="007A7E7F">
        <w:rPr>
          <w:rFonts w:ascii="Times New Roman" w:hAnsi="Times New Roman" w:cs="Times New Roman"/>
          <w:lang w:val="en-GB"/>
        </w:rPr>
        <w:t xml:space="preserve">more strongly </w:t>
      </w:r>
      <w:r w:rsidRPr="007A7E7F">
        <w:rPr>
          <w:rFonts w:ascii="Times New Roman" w:hAnsi="Times New Roman" w:cs="Times New Roman"/>
          <w:lang w:val="en-GB"/>
        </w:rPr>
        <w:t xml:space="preserve">with BIS (BIS/BAS Scales;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.59</w:t>
      </w:r>
      <w:r w:rsidRPr="007A7E7F">
        <w:rPr>
          <w:rFonts w:ascii="Times New Roman" w:hAnsi="Times New Roman" w:cs="Times New Roman"/>
          <w:lang w:val="en-GB"/>
        </w:rPr>
        <w:t>)</w:t>
      </w:r>
      <w:r w:rsidR="00101CC2" w:rsidRPr="007A7E7F">
        <w:rPr>
          <w:rFonts w:ascii="Times New Roman" w:hAnsi="Times New Roman" w:cs="Times New Roman"/>
          <w:lang w:val="en-GB"/>
        </w:rPr>
        <w:t xml:space="preserve"> and Neuroticism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w:t>
      </w:r>
      <w:r w:rsidR="00D96B1A" w:rsidRPr="007A7E7F">
        <w:rPr>
          <w:rFonts w:ascii="Times New Roman" w:hAnsi="Times New Roman" w:cs="Times New Roman"/>
          <w:lang w:val="en-GB"/>
        </w:rPr>
        <w:t xml:space="preserve"> </w:t>
      </w:r>
      <w:r w:rsidR="00101CC2" w:rsidRPr="007A7E7F">
        <w:rPr>
          <w:rFonts w:ascii="Times New Roman" w:hAnsi="Times New Roman" w:cs="Times New Roman"/>
          <w:lang w:val="en-GB"/>
        </w:rPr>
        <w:t>.63)</w:t>
      </w:r>
      <w:r w:rsidRPr="007A7E7F">
        <w:rPr>
          <w:rFonts w:ascii="Times New Roman" w:hAnsi="Times New Roman" w:cs="Times New Roman"/>
          <w:lang w:val="en-GB"/>
        </w:rPr>
        <w:t xml:space="preserve">. </w:t>
      </w:r>
      <w:r w:rsidR="00101CC2" w:rsidRPr="007A7E7F">
        <w:rPr>
          <w:rFonts w:ascii="Times New Roman" w:hAnsi="Times New Roman" w:cs="Times New Roman"/>
          <w:lang w:val="en-GB"/>
        </w:rPr>
        <w:t xml:space="preserve">BIS </w:t>
      </w:r>
      <w:r w:rsidR="00101CC2" w:rsidRPr="007A7E7F">
        <w:rPr>
          <w:rFonts w:ascii="Times New Roman" w:hAnsi="Times New Roman" w:cs="Times New Roman"/>
          <w:lang w:val="en-GB"/>
        </w:rPr>
        <w:lastRenderedPageBreak/>
        <w:t>also showed a strong connection to Anxiety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w:t>
      </w:r>
      <w:r w:rsidR="00C044B0" w:rsidRPr="007A7E7F">
        <w:rPr>
          <w:rFonts w:ascii="Times New Roman" w:hAnsi="Times New Roman" w:cs="Times New Roman"/>
          <w:lang w:val="en-GB"/>
        </w:rPr>
        <w:t xml:space="preserve"> </w:t>
      </w:r>
      <w:r w:rsidR="00101CC2" w:rsidRPr="007A7E7F">
        <w:rPr>
          <w:rFonts w:ascii="Times New Roman" w:hAnsi="Times New Roman" w:cs="Times New Roman"/>
          <w:lang w:val="en-GB"/>
        </w:rPr>
        <w:t>.50) whereas FFS did</w:t>
      </w:r>
      <w:r w:rsidR="00C044B0" w:rsidRPr="007A7E7F">
        <w:rPr>
          <w:rFonts w:ascii="Times New Roman" w:hAnsi="Times New Roman" w:cs="Times New Roman"/>
          <w:lang w:val="en-GB"/>
        </w:rPr>
        <w:t xml:space="preserve"> not </w:t>
      </w:r>
      <w:r w:rsidR="00101CC2" w:rsidRPr="007A7E7F">
        <w:rPr>
          <w:rFonts w:ascii="Times New Roman" w:hAnsi="Times New Roman" w:cs="Times New Roman"/>
          <w:lang w:val="en-GB"/>
        </w:rPr>
        <w:t>(</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=.14). Finally, a</w:t>
      </w:r>
      <w:r w:rsidRPr="007A7E7F">
        <w:rPr>
          <w:rFonts w:ascii="Times New Roman" w:hAnsi="Times New Roman" w:cs="Times New Roman"/>
          <w:lang w:val="en-GB"/>
        </w:rPr>
        <w:t xml:space="preserve"> significant negative correlation was found between BIS and Age</w:t>
      </w:r>
      <w:r w:rsidR="00101CC2" w:rsidRPr="007A7E7F">
        <w:rPr>
          <w:rFonts w:ascii="Times New Roman" w:hAnsi="Times New Roman" w:cs="Times New Roman"/>
          <w:lang w:val="en-GB"/>
        </w:rPr>
        <w:t xml:space="preserve">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-.31</w:t>
      </w:r>
      <w:r w:rsidRPr="007A7E7F">
        <w:rPr>
          <w:rFonts w:ascii="Times New Roman" w:hAnsi="Times New Roman" w:cs="Times New Roman"/>
          <w:lang w:val="en-GB"/>
        </w:rPr>
        <w:t xml:space="preserve">). </w:t>
      </w:r>
      <w:r w:rsidR="00101CC2" w:rsidRPr="007A7E7F">
        <w:rPr>
          <w:rFonts w:ascii="Times New Roman" w:hAnsi="Times New Roman" w:cs="Times New Roman"/>
          <w:lang w:val="en-GB"/>
        </w:rPr>
        <w:t xml:space="preserve">As before, </w:t>
      </w:r>
      <w:r w:rsidR="00C45FCE" w:rsidRPr="007A7E7F">
        <w:rPr>
          <w:rFonts w:ascii="Times New Roman" w:hAnsi="Times New Roman" w:cs="Times New Roman"/>
          <w:lang w:val="en-GB"/>
        </w:rPr>
        <w:t>a</w:t>
      </w:r>
      <w:r w:rsidR="00101CC2" w:rsidRPr="007A7E7F">
        <w:rPr>
          <w:rFonts w:ascii="Times New Roman" w:hAnsi="Times New Roman" w:cs="Times New Roman"/>
          <w:lang w:val="en-GB"/>
        </w:rPr>
        <w:t>ll BAS-subscales correlated moderately-to-strongly with the BAS-subscales from Carver and White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.30 to .61) and with Extraversion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.39 to .72). Reward Interest showed a positive correlation with Openness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w:t>
      </w:r>
      <w:r w:rsidR="00C044B0" w:rsidRPr="007A7E7F">
        <w:rPr>
          <w:rFonts w:ascii="Times New Roman" w:hAnsi="Times New Roman" w:cs="Times New Roman"/>
          <w:lang w:val="en-GB"/>
        </w:rPr>
        <w:t xml:space="preserve"> </w:t>
      </w:r>
      <w:r w:rsidR="00101CC2" w:rsidRPr="007A7E7F">
        <w:rPr>
          <w:rFonts w:ascii="Times New Roman" w:hAnsi="Times New Roman" w:cs="Times New Roman"/>
          <w:lang w:val="en-GB"/>
        </w:rPr>
        <w:t xml:space="preserve">.31). Both Goal-Drive Persistence and Reward Reactivity correlated positive with Conscientiousness (respectively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xml:space="preserve">= 42 and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.42). Impulsivity correlated negatively with Agreeableness (</w:t>
      </w:r>
      <w:r w:rsidR="00101CC2" w:rsidRPr="007A7E7F">
        <w:rPr>
          <w:rFonts w:ascii="Times New Roman" w:hAnsi="Times New Roman" w:cs="Times New Roman"/>
          <w:i/>
          <w:iCs/>
          <w:lang w:val="en-GB"/>
        </w:rPr>
        <w:t>r</w:t>
      </w:r>
      <w:r w:rsidR="00C044B0" w:rsidRPr="007A7E7F">
        <w:rPr>
          <w:rFonts w:ascii="Times New Roman" w:hAnsi="Times New Roman" w:cs="Times New Roman"/>
          <w:i/>
          <w:iCs/>
          <w:lang w:val="en-GB"/>
        </w:rPr>
        <w:t xml:space="preserve"> </w:t>
      </w:r>
      <w:r w:rsidR="00101CC2" w:rsidRPr="007A7E7F">
        <w:rPr>
          <w:rFonts w:ascii="Times New Roman" w:hAnsi="Times New Roman" w:cs="Times New Roman"/>
          <w:lang w:val="en-GB"/>
        </w:rPr>
        <w:t>= -.27). T</w:t>
      </w:r>
      <w:r w:rsidR="00553E5A" w:rsidRPr="007A7E7F">
        <w:rPr>
          <w:rFonts w:ascii="Times New Roman" w:hAnsi="Times New Roman" w:cs="Times New Roman"/>
          <w:lang w:val="en-GB"/>
        </w:rPr>
        <w:t>h</w:t>
      </w:r>
      <w:r w:rsidR="00101CC2" w:rsidRPr="007A7E7F">
        <w:rPr>
          <w:rFonts w:ascii="Times New Roman" w:hAnsi="Times New Roman" w:cs="Times New Roman"/>
          <w:lang w:val="en-GB"/>
        </w:rPr>
        <w:t>ough the correlations might be somewhat more outspoken, a similar pattern to the long version is shown.</w:t>
      </w:r>
    </w:p>
    <w:p w14:paraId="34B2D188" w14:textId="77777777" w:rsidR="00340C99" w:rsidRPr="007A7E7F" w:rsidRDefault="00340C99" w:rsidP="002C0D19">
      <w:pPr>
        <w:spacing w:line="480" w:lineRule="auto"/>
        <w:ind w:firstLine="851"/>
        <w:rPr>
          <w:rFonts w:ascii="Times New Roman" w:hAnsi="Times New Roman" w:cs="Times New Roman"/>
          <w:lang w:val="en-GB"/>
        </w:rPr>
      </w:pPr>
    </w:p>
    <w:p w14:paraId="4B1D2074" w14:textId="77777777" w:rsidR="00340C99" w:rsidRPr="007A7E7F" w:rsidRDefault="00340C99" w:rsidP="00340C99">
      <w:pPr>
        <w:spacing w:line="480" w:lineRule="auto"/>
        <w:jc w:val="center"/>
        <w:rPr>
          <w:rFonts w:ascii="Times New Roman" w:hAnsi="Times New Roman" w:cs="Times New Roman"/>
          <w:b/>
          <w:bCs/>
          <w:lang w:val="en-GB"/>
        </w:rPr>
      </w:pPr>
      <w:r w:rsidRPr="007A7E7F">
        <w:rPr>
          <w:rFonts w:ascii="Times New Roman" w:hAnsi="Times New Roman" w:cs="Times New Roman"/>
          <w:b/>
          <w:bCs/>
          <w:lang w:val="en-GB"/>
        </w:rPr>
        <w:t>Discussion</w:t>
      </w:r>
    </w:p>
    <w:p w14:paraId="3772D802" w14:textId="3E34F7AB" w:rsidR="00340C99" w:rsidRPr="007A7E7F" w:rsidRDefault="00101CC2"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W</w:t>
      </w:r>
      <w:r w:rsidR="00340C99" w:rsidRPr="007A7E7F">
        <w:rPr>
          <w:rFonts w:ascii="Times New Roman" w:hAnsi="Times New Roman" w:cs="Times New Roman"/>
          <w:lang w:val="en-GB"/>
        </w:rPr>
        <w:t>e aimed to assess the psychometric properties of the original RST-PQ in a Dutch</w:t>
      </w:r>
      <w:r w:rsidR="00083319" w:rsidRPr="007A7E7F">
        <w:rPr>
          <w:rFonts w:ascii="Times New Roman" w:hAnsi="Times New Roman" w:cs="Times New Roman"/>
          <w:lang w:val="en-GB"/>
        </w:rPr>
        <w:t>-speaking</w:t>
      </w:r>
      <w:r w:rsidR="00340C99" w:rsidRPr="007A7E7F">
        <w:rPr>
          <w:rFonts w:ascii="Times New Roman" w:hAnsi="Times New Roman" w:cs="Times New Roman"/>
          <w:lang w:val="en-GB"/>
        </w:rPr>
        <w:t xml:space="preserve"> community sample. Results of the CFA confirmed the six-factor structure of the original questionnaire, with fit indices similar to those reported by Corr and Cooper (2016) and other translated versions of the RST-PQ (Eriksson et al., 2019;</w:t>
      </w:r>
      <w:r w:rsidR="00083319" w:rsidRPr="007A7E7F">
        <w:rPr>
          <w:rFonts w:ascii="Times New Roman" w:hAnsi="Times New Roman" w:cs="Times New Roman"/>
          <w:lang w:val="en-GB"/>
        </w:rPr>
        <w:t xml:space="preserve"> Krupić et al., 2016;</w:t>
      </w:r>
      <w:r w:rsidR="00340C99" w:rsidRPr="007A7E7F">
        <w:rPr>
          <w:rFonts w:ascii="Times New Roman" w:hAnsi="Times New Roman" w:cs="Times New Roman"/>
          <w:lang w:val="en-GB"/>
        </w:rPr>
        <w:t xml:space="preserve"> Pugnaghi et al., 2018; Wytykowska et al., 2017). All subscales presented good internal consistency coefficients that are comparable to the original version. The associations between the RST-PQ and the other instruments supported expectations and confirmed the convergent validity of the Dutch version of the RST-PQ. </w:t>
      </w:r>
    </w:p>
    <w:p w14:paraId="07FC695E" w14:textId="15197E8E" w:rsidR="0068120F" w:rsidRPr="007A7E7F" w:rsidRDefault="00340C99" w:rsidP="0068120F">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Since the CFA model did not obtain adequate model fit, a brief version of the RST-PQ was constructed</w:t>
      </w:r>
      <w:r w:rsidR="00553E5A" w:rsidRPr="007A7E7F">
        <w:rPr>
          <w:rFonts w:ascii="Times New Roman" w:hAnsi="Times New Roman" w:cs="Times New Roman"/>
          <w:lang w:val="en-GB"/>
        </w:rPr>
        <w:t>,</w:t>
      </w:r>
      <w:r w:rsidRPr="007A7E7F">
        <w:rPr>
          <w:rFonts w:ascii="Times New Roman" w:hAnsi="Times New Roman" w:cs="Times New Roman"/>
          <w:lang w:val="en-GB"/>
        </w:rPr>
        <w:t xml:space="preserve"> consisting of 3</w:t>
      </w:r>
      <w:r w:rsidR="00101CC2" w:rsidRPr="007A7E7F">
        <w:rPr>
          <w:rFonts w:ascii="Times New Roman" w:hAnsi="Times New Roman" w:cs="Times New Roman"/>
          <w:lang w:val="en-GB"/>
        </w:rPr>
        <w:t>7</w:t>
      </w:r>
      <w:r w:rsidRPr="007A7E7F">
        <w:rPr>
          <w:rFonts w:ascii="Times New Roman" w:hAnsi="Times New Roman" w:cs="Times New Roman"/>
          <w:lang w:val="en-GB"/>
        </w:rPr>
        <w:t xml:space="preserve"> items. As expected, a clear six-factor structure with fewer cross-loading items than the original RST-PQ was observed. These shortened scales of the B-RST-PQ correlated well with the original long scales, suggesting only a minimal loss of information.</w:t>
      </w:r>
      <w:r w:rsidR="00C45FCE" w:rsidRPr="007A7E7F">
        <w:rPr>
          <w:rFonts w:ascii="Times New Roman" w:hAnsi="Times New Roman" w:cs="Times New Roman"/>
          <w:lang w:val="en-GB"/>
        </w:rPr>
        <w:t xml:space="preserve"> The s</w:t>
      </w:r>
      <w:r w:rsidRPr="007A7E7F">
        <w:rPr>
          <w:rFonts w:ascii="Times New Roman" w:hAnsi="Times New Roman" w:cs="Times New Roman"/>
          <w:lang w:val="en-GB"/>
        </w:rPr>
        <w:t xml:space="preserve">ix scales of the B-RST-PQ showed </w:t>
      </w:r>
      <w:r w:rsidR="00083319" w:rsidRPr="007A7E7F">
        <w:rPr>
          <w:rFonts w:ascii="Times New Roman" w:hAnsi="Times New Roman" w:cs="Times New Roman"/>
          <w:lang w:val="en-GB"/>
        </w:rPr>
        <w:t>acceptable</w:t>
      </w:r>
      <w:r w:rsidRPr="007A7E7F">
        <w:rPr>
          <w:rFonts w:ascii="Times New Roman" w:hAnsi="Times New Roman" w:cs="Times New Roman"/>
          <w:lang w:val="en-GB"/>
        </w:rPr>
        <w:t xml:space="preserve"> reliability coefficients</w:t>
      </w:r>
      <w:r w:rsidR="00C45FCE" w:rsidRPr="007A7E7F">
        <w:rPr>
          <w:rFonts w:ascii="Times New Roman" w:hAnsi="Times New Roman" w:cs="Times New Roman"/>
          <w:lang w:val="en-GB"/>
        </w:rPr>
        <w:t>.</w:t>
      </w:r>
      <w:r w:rsidR="0068120F" w:rsidRPr="007A7E7F">
        <w:rPr>
          <w:rFonts w:ascii="Times New Roman" w:hAnsi="Times New Roman" w:cs="Times New Roman"/>
          <w:lang w:val="en-GB"/>
        </w:rPr>
        <w:t xml:space="preserve"> </w:t>
      </w:r>
    </w:p>
    <w:p w14:paraId="2C16F28F" w14:textId="2EEC86F6" w:rsidR="00E35EC4" w:rsidRPr="007A7E7F" w:rsidRDefault="00E35EC4" w:rsidP="00E35EC4">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The correlation between Reward Reactivity and Impulsivity was somewhat weaker for the B-RST-PQ. On item-level, it was noticed that the items that correlated most with </w:t>
      </w:r>
      <w:r w:rsidRPr="007A7E7F">
        <w:rPr>
          <w:rFonts w:ascii="Times New Roman" w:hAnsi="Times New Roman" w:cs="Times New Roman"/>
          <w:lang w:val="en-GB"/>
        </w:rPr>
        <w:lastRenderedPageBreak/>
        <w:t xml:space="preserve">Impulsivity were deleted from the RR-scale, which might be the cause for a less </w:t>
      </w:r>
      <w:r w:rsidR="005C0170" w:rsidRPr="007A7E7F">
        <w:rPr>
          <w:rFonts w:ascii="Times New Roman" w:hAnsi="Times New Roman" w:cs="Times New Roman"/>
          <w:lang w:val="en-GB"/>
        </w:rPr>
        <w:t>strong</w:t>
      </w:r>
      <w:r w:rsidRPr="007A7E7F">
        <w:rPr>
          <w:rFonts w:ascii="Times New Roman" w:hAnsi="Times New Roman" w:cs="Times New Roman"/>
          <w:lang w:val="en-GB"/>
        </w:rPr>
        <w:t xml:space="preserve"> relationship between the two scales.</w:t>
      </w:r>
    </w:p>
    <w:p w14:paraId="402C9B0E" w14:textId="6A36511F" w:rsidR="00553E5A" w:rsidRPr="007A7E7F" w:rsidRDefault="00553E5A" w:rsidP="00553E5A">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Concerning the convergent and divergent validity of the B-RST-PQ scales, the correlation pattern replicated that of the longer version, but somewhat more outspoken. Broadly, FFS and BIS correlated with BIS (BIS/BAS</w:t>
      </w:r>
      <w:r w:rsidR="005C0170" w:rsidRPr="007A7E7F">
        <w:rPr>
          <w:rFonts w:ascii="Times New Roman" w:hAnsi="Times New Roman" w:cs="Times New Roman"/>
          <w:lang w:val="en-GB"/>
        </w:rPr>
        <w:t xml:space="preserve"> scales</w:t>
      </w:r>
      <w:r w:rsidRPr="007A7E7F">
        <w:rPr>
          <w:rFonts w:ascii="Times New Roman" w:hAnsi="Times New Roman" w:cs="Times New Roman"/>
          <w:lang w:val="en-GB"/>
        </w:rPr>
        <w:t xml:space="preserve">) and Neuroticism. As expected, FFS correlated weaker than BIS with the aforementioned scales, but this is more manifest in the brief version. Both scales differentiated in other </w:t>
      </w:r>
      <w:r w:rsidR="005C0170" w:rsidRPr="007A7E7F">
        <w:rPr>
          <w:rFonts w:ascii="Times New Roman" w:hAnsi="Times New Roman" w:cs="Times New Roman"/>
          <w:lang w:val="en-GB"/>
        </w:rPr>
        <w:t>associations</w:t>
      </w:r>
      <w:r w:rsidRPr="007A7E7F">
        <w:rPr>
          <w:rFonts w:ascii="Times New Roman" w:hAnsi="Times New Roman" w:cs="Times New Roman"/>
          <w:lang w:val="en-GB"/>
        </w:rPr>
        <w:t xml:space="preserve"> as well: BIS correlated strongly positive with Anxiety and negative with Extraversion and age. FFS correlated positive with </w:t>
      </w:r>
      <w:r w:rsidR="005C0170" w:rsidRPr="007A7E7F">
        <w:rPr>
          <w:rFonts w:ascii="Times New Roman" w:hAnsi="Times New Roman" w:cs="Times New Roman"/>
          <w:lang w:val="en-GB"/>
        </w:rPr>
        <w:t>gender</w:t>
      </w:r>
      <w:r w:rsidRPr="007A7E7F">
        <w:rPr>
          <w:rFonts w:ascii="Times New Roman" w:hAnsi="Times New Roman" w:cs="Times New Roman"/>
          <w:lang w:val="en-GB"/>
        </w:rPr>
        <w:t xml:space="preserve">. Surprisingly, FFS no longer correlated with Anxiety, which might contribute to the more clear differentiation of BIS and FFS. </w:t>
      </w:r>
    </w:p>
    <w:p w14:paraId="61BFA9C5" w14:textId="6F7CFB5D" w:rsidR="00083319" w:rsidRPr="007A7E7F" w:rsidRDefault="00553E5A" w:rsidP="00E35EC4">
      <w:pPr>
        <w:spacing w:line="480" w:lineRule="auto"/>
        <w:ind w:firstLine="851"/>
        <w:jc w:val="both"/>
        <w:rPr>
          <w:rFonts w:ascii="Times New Roman" w:hAnsi="Times New Roman" w:cs="Times New Roman"/>
          <w:highlight w:val="yellow"/>
          <w:lang w:val="en-GB"/>
        </w:rPr>
      </w:pPr>
      <w:r w:rsidRPr="007A7E7F">
        <w:rPr>
          <w:rFonts w:ascii="Times New Roman" w:hAnsi="Times New Roman" w:cs="Times New Roman"/>
          <w:lang w:val="en-GB"/>
        </w:rPr>
        <w:t xml:space="preserve">The BAS-subscales correlated well with their analogue subscales from the BIS/BAS-scales and with Extraversion. Reward Interest showed a positive correlation with Openness, as Goal-Drive Persistence did to Conscientiousness. The correlation between Reward Reactivity and Conscientiousness was not assumed. However, earlier publications show the BIS/BAS subscale of Reward Responsiveness to have a positive </w:t>
      </w:r>
      <w:r w:rsidR="005C0170" w:rsidRPr="007A7E7F">
        <w:rPr>
          <w:rFonts w:ascii="Times New Roman" w:hAnsi="Times New Roman" w:cs="Times New Roman"/>
          <w:lang w:val="en-GB"/>
        </w:rPr>
        <w:t>association</w:t>
      </w:r>
      <w:r w:rsidRPr="007A7E7F">
        <w:rPr>
          <w:rFonts w:ascii="Times New Roman" w:hAnsi="Times New Roman" w:cs="Times New Roman"/>
          <w:lang w:val="en-GB"/>
        </w:rPr>
        <w:t xml:space="preserve"> with Conscientiousness</w:t>
      </w:r>
      <w:r w:rsidR="00E35EC4" w:rsidRPr="007A7E7F">
        <w:rPr>
          <w:rFonts w:ascii="Times New Roman" w:hAnsi="Times New Roman" w:cs="Times New Roman"/>
          <w:lang w:val="en-GB"/>
        </w:rPr>
        <w:t xml:space="preserve"> (Jackson &amp; Smillie, 2003; </w:t>
      </w:r>
      <w:r w:rsidR="00696782" w:rsidRPr="007A7E7F">
        <w:rPr>
          <w:rFonts w:ascii="Times New Roman" w:hAnsi="Times New Roman" w:cs="Times New Roman"/>
          <w:lang w:val="en-GB"/>
        </w:rPr>
        <w:t>Segarra</w:t>
      </w:r>
      <w:r w:rsidR="00E35EC4" w:rsidRPr="007A7E7F">
        <w:rPr>
          <w:rFonts w:ascii="Times New Roman" w:hAnsi="Times New Roman" w:cs="Times New Roman"/>
          <w:lang w:val="en-GB"/>
        </w:rPr>
        <w:t xml:space="preserve"> et al., 2014)</w:t>
      </w:r>
      <w:r w:rsidRPr="007A7E7F">
        <w:rPr>
          <w:rFonts w:ascii="Times New Roman" w:hAnsi="Times New Roman" w:cs="Times New Roman"/>
          <w:lang w:val="en-GB"/>
        </w:rPr>
        <w:t>. Our results further support th</w:t>
      </w:r>
      <w:r w:rsidR="00BF4259" w:rsidRPr="007A7E7F">
        <w:rPr>
          <w:rFonts w:ascii="Times New Roman" w:hAnsi="Times New Roman" w:cs="Times New Roman"/>
          <w:lang w:val="en-GB"/>
        </w:rPr>
        <w:t xml:space="preserve">e premise that high RR-scorers </w:t>
      </w:r>
      <w:r w:rsidR="005C0170" w:rsidRPr="007A7E7F">
        <w:rPr>
          <w:rFonts w:ascii="Times New Roman" w:hAnsi="Times New Roman" w:cs="Times New Roman"/>
          <w:lang w:val="en-GB"/>
        </w:rPr>
        <w:t>characterize</w:t>
      </w:r>
      <w:r w:rsidR="00BF4259" w:rsidRPr="007A7E7F">
        <w:rPr>
          <w:rFonts w:ascii="Times New Roman" w:hAnsi="Times New Roman" w:cs="Times New Roman"/>
          <w:lang w:val="en-GB"/>
        </w:rPr>
        <w:t xml:space="preserve"> individuals who can</w:t>
      </w:r>
      <w:r w:rsidR="00E35EC4" w:rsidRPr="007A7E7F">
        <w:rPr>
          <w:rFonts w:ascii="Times New Roman" w:hAnsi="Times New Roman" w:cs="Times New Roman"/>
          <w:lang w:val="en-GB"/>
        </w:rPr>
        <w:t xml:space="preserve"> also</w:t>
      </w:r>
      <w:r w:rsidR="00BF4259" w:rsidRPr="007A7E7F">
        <w:rPr>
          <w:rFonts w:ascii="Times New Roman" w:hAnsi="Times New Roman" w:cs="Times New Roman"/>
          <w:lang w:val="en-GB"/>
        </w:rPr>
        <w:t xml:space="preserve"> control their impulses</w:t>
      </w:r>
      <w:r w:rsidR="00E35EC4" w:rsidRPr="007A7E7F">
        <w:rPr>
          <w:rFonts w:ascii="Times New Roman" w:hAnsi="Times New Roman" w:cs="Times New Roman"/>
          <w:lang w:val="en-GB"/>
        </w:rPr>
        <w:t>.</w:t>
      </w:r>
      <w:r w:rsidR="00BF4259" w:rsidRPr="007A7E7F">
        <w:rPr>
          <w:rFonts w:ascii="Times New Roman" w:hAnsi="Times New Roman" w:cs="Times New Roman"/>
          <w:lang w:val="en-GB"/>
        </w:rPr>
        <w:t xml:space="preserve"> </w:t>
      </w:r>
      <w:r w:rsidRPr="007A7E7F">
        <w:rPr>
          <w:rFonts w:ascii="Times New Roman" w:hAnsi="Times New Roman" w:cs="Times New Roman"/>
          <w:lang w:val="en-GB"/>
        </w:rPr>
        <w:t xml:space="preserve">Another correlation that was not </w:t>
      </w:r>
      <w:r w:rsidR="00E35EC4" w:rsidRPr="007A7E7F">
        <w:rPr>
          <w:rFonts w:ascii="Times New Roman" w:hAnsi="Times New Roman" w:cs="Times New Roman"/>
          <w:lang w:val="en-GB"/>
        </w:rPr>
        <w:t>expected</w:t>
      </w:r>
      <w:r w:rsidRPr="007A7E7F">
        <w:rPr>
          <w:rFonts w:ascii="Times New Roman" w:hAnsi="Times New Roman" w:cs="Times New Roman"/>
          <w:lang w:val="en-GB"/>
        </w:rPr>
        <w:t xml:space="preserve"> was the </w:t>
      </w:r>
      <w:r w:rsidR="00E35EC4" w:rsidRPr="007A7E7F">
        <w:rPr>
          <w:rFonts w:ascii="Times New Roman" w:hAnsi="Times New Roman" w:cs="Times New Roman"/>
          <w:lang w:val="en-GB"/>
        </w:rPr>
        <w:t>moderate negative</w:t>
      </w:r>
      <w:r w:rsidRPr="007A7E7F">
        <w:rPr>
          <w:rFonts w:ascii="Times New Roman" w:hAnsi="Times New Roman" w:cs="Times New Roman"/>
          <w:lang w:val="en-GB"/>
        </w:rPr>
        <w:t xml:space="preserve"> </w:t>
      </w:r>
      <w:r w:rsidR="005C0170" w:rsidRPr="007A7E7F">
        <w:rPr>
          <w:rFonts w:ascii="Times New Roman" w:hAnsi="Times New Roman" w:cs="Times New Roman"/>
          <w:lang w:val="en-GB"/>
        </w:rPr>
        <w:t>association</w:t>
      </w:r>
      <w:r w:rsidRPr="007A7E7F">
        <w:rPr>
          <w:rFonts w:ascii="Times New Roman" w:hAnsi="Times New Roman" w:cs="Times New Roman"/>
          <w:lang w:val="en-GB"/>
        </w:rPr>
        <w:t xml:space="preserve"> between Impulsivity and Agreeableness.</w:t>
      </w:r>
      <w:r w:rsidR="00E35EC4" w:rsidRPr="007A7E7F">
        <w:rPr>
          <w:rFonts w:ascii="Times New Roman" w:hAnsi="Times New Roman" w:cs="Times New Roman"/>
          <w:lang w:val="en-GB"/>
        </w:rPr>
        <w:t xml:space="preserve"> In most studies, results indicate a weaker link. This might just be a sample-characteristic.</w:t>
      </w:r>
    </w:p>
    <w:p w14:paraId="412F4D0F" w14:textId="58F9AB39" w:rsidR="00340C99" w:rsidRPr="007A7E7F" w:rsidRDefault="00340C99" w:rsidP="00340C99">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Based on the results of the present study, we can conclude that both the Dutch translation of the RST-PQ and the B-RST-PQ show good reliability and validity; and that the B-RST-PQ reached also a good model fit. </w:t>
      </w:r>
    </w:p>
    <w:p w14:paraId="2B088B9B" w14:textId="76350A59" w:rsidR="00855EBC" w:rsidRPr="007A7E7F" w:rsidRDefault="00340C99" w:rsidP="00855EBC">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Besides the strengths of this study, some limitations need to be </w:t>
      </w:r>
      <w:r w:rsidR="005C0170" w:rsidRPr="007A7E7F">
        <w:rPr>
          <w:rFonts w:ascii="Times New Roman" w:hAnsi="Times New Roman" w:cs="Times New Roman"/>
          <w:lang w:val="en-GB"/>
        </w:rPr>
        <w:t>addressed</w:t>
      </w:r>
      <w:r w:rsidRPr="007A7E7F">
        <w:rPr>
          <w:rFonts w:ascii="Times New Roman" w:hAnsi="Times New Roman" w:cs="Times New Roman"/>
          <w:lang w:val="en-GB"/>
        </w:rPr>
        <w:t xml:space="preserve"> as well. The sample is not representative of the Dutch-speaking population and features an overrepresentation of female participants. </w:t>
      </w:r>
      <w:r w:rsidR="008A0AB5" w:rsidRPr="007A7E7F">
        <w:rPr>
          <w:rFonts w:ascii="Times New Roman" w:hAnsi="Times New Roman" w:cs="Times New Roman"/>
          <w:lang w:val="en-GB"/>
        </w:rPr>
        <w:t xml:space="preserve">We did not have access to a second, independent </w:t>
      </w:r>
      <w:r w:rsidR="008A0AB5" w:rsidRPr="007A7E7F">
        <w:rPr>
          <w:rFonts w:ascii="Times New Roman" w:hAnsi="Times New Roman" w:cs="Times New Roman"/>
          <w:lang w:val="en-GB"/>
        </w:rPr>
        <w:lastRenderedPageBreak/>
        <w:t xml:space="preserve">sample to verify our item-selection. </w:t>
      </w:r>
      <w:r w:rsidR="00855EBC" w:rsidRPr="007A7E7F">
        <w:rPr>
          <w:rFonts w:ascii="Times New Roman" w:hAnsi="Times New Roman" w:cs="Times New Roman"/>
          <w:lang w:val="en-GB"/>
        </w:rPr>
        <w:t>Moreover, the sample sizes used for convergent and divergent validity w</w:t>
      </w:r>
      <w:r w:rsidR="00DC52E8" w:rsidRPr="007A7E7F">
        <w:rPr>
          <w:rFonts w:ascii="Times New Roman" w:hAnsi="Times New Roman" w:cs="Times New Roman"/>
          <w:lang w:val="en-GB"/>
        </w:rPr>
        <w:t>ere</w:t>
      </w:r>
      <w:r w:rsidR="00855EBC" w:rsidRPr="007A7E7F">
        <w:rPr>
          <w:rFonts w:ascii="Times New Roman" w:hAnsi="Times New Roman" w:cs="Times New Roman"/>
          <w:lang w:val="en-GB"/>
        </w:rPr>
        <w:t xml:space="preserve"> unsatisfactory which might have distorted the current findings.</w:t>
      </w:r>
      <w:r w:rsidR="008A0AB5" w:rsidRPr="007A7E7F">
        <w:rPr>
          <w:rFonts w:ascii="Times New Roman" w:hAnsi="Times New Roman" w:cs="Times New Roman"/>
          <w:lang w:val="en-GB"/>
        </w:rPr>
        <w:t xml:space="preserve"> It is important to emphasize that there is a capitalization on chance and that these results might not be gener</w:t>
      </w:r>
      <w:r w:rsidR="00F95E6B" w:rsidRPr="007A7E7F">
        <w:rPr>
          <w:rFonts w:ascii="Times New Roman" w:hAnsi="Times New Roman" w:cs="Times New Roman"/>
          <w:lang w:val="en-GB"/>
        </w:rPr>
        <w:t>alizable.</w:t>
      </w:r>
      <w:r w:rsidR="00855EBC" w:rsidRPr="007A7E7F">
        <w:rPr>
          <w:rFonts w:ascii="Times New Roman" w:hAnsi="Times New Roman" w:cs="Times New Roman"/>
          <w:lang w:val="en-GB"/>
        </w:rPr>
        <w:t xml:space="preserve"> A new study might benefit from a stratified and </w:t>
      </w:r>
      <w:r w:rsidR="000814EF" w:rsidRPr="007A7E7F">
        <w:rPr>
          <w:rFonts w:ascii="Times New Roman" w:hAnsi="Times New Roman" w:cs="Times New Roman"/>
          <w:lang w:val="en-GB"/>
        </w:rPr>
        <w:t xml:space="preserve">more </w:t>
      </w:r>
      <w:r w:rsidR="00855EBC" w:rsidRPr="007A7E7F">
        <w:rPr>
          <w:rFonts w:ascii="Times New Roman" w:hAnsi="Times New Roman" w:cs="Times New Roman"/>
          <w:lang w:val="en-GB"/>
        </w:rPr>
        <w:t>representative sample.</w:t>
      </w:r>
    </w:p>
    <w:p w14:paraId="57754CCB" w14:textId="409E5BD3" w:rsidR="00855EBC" w:rsidRPr="007A7E7F" w:rsidRDefault="00855EBC" w:rsidP="00E35EC4">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 xml:space="preserve">A </w:t>
      </w:r>
      <w:r w:rsidR="00340C99" w:rsidRPr="007A7E7F">
        <w:rPr>
          <w:rFonts w:ascii="Times New Roman" w:hAnsi="Times New Roman" w:cs="Times New Roman"/>
          <w:lang w:val="en-GB"/>
        </w:rPr>
        <w:t>low-stakes setting like self-report within an experimental context might be more susceptible for social desirability</w:t>
      </w:r>
      <w:r w:rsidRPr="007A7E7F">
        <w:rPr>
          <w:rFonts w:ascii="Times New Roman" w:hAnsi="Times New Roman" w:cs="Times New Roman"/>
          <w:lang w:val="en-GB"/>
        </w:rPr>
        <w:t xml:space="preserve">. Additionally the correlations can at least be partially ascribed to shared method variance. Future research should explore other methods beside self-report, such as interviewing or behavioural measures. </w:t>
      </w:r>
      <w:r w:rsidR="00C114AB" w:rsidRPr="007A7E7F">
        <w:rPr>
          <w:rFonts w:ascii="Times New Roman" w:hAnsi="Times New Roman" w:cs="Times New Roman"/>
          <w:lang w:val="en-GB"/>
        </w:rPr>
        <w:t>The research could</w:t>
      </w:r>
      <w:r w:rsidR="00340C99" w:rsidRPr="007A7E7F">
        <w:rPr>
          <w:rFonts w:ascii="Times New Roman" w:hAnsi="Times New Roman" w:cs="Times New Roman"/>
          <w:lang w:val="en-GB"/>
        </w:rPr>
        <w:t xml:space="preserve"> also </w:t>
      </w:r>
      <w:r w:rsidR="00DC52E8" w:rsidRPr="007A7E7F">
        <w:rPr>
          <w:rFonts w:ascii="Times New Roman" w:hAnsi="Times New Roman" w:cs="Times New Roman"/>
          <w:lang w:val="en-GB"/>
        </w:rPr>
        <w:t>benefit from assessing</w:t>
      </w:r>
      <w:r w:rsidR="00340C99" w:rsidRPr="007A7E7F">
        <w:rPr>
          <w:rFonts w:ascii="Times New Roman" w:hAnsi="Times New Roman" w:cs="Times New Roman"/>
          <w:lang w:val="en-GB"/>
        </w:rPr>
        <w:t xml:space="preserve"> the psychometric properties of the questionnaire in other</w:t>
      </w:r>
      <w:r w:rsidR="00C114AB" w:rsidRPr="007A7E7F">
        <w:rPr>
          <w:rFonts w:ascii="Times New Roman" w:hAnsi="Times New Roman" w:cs="Times New Roman"/>
          <w:lang w:val="en-GB"/>
        </w:rPr>
        <w:t xml:space="preserve"> settings</w:t>
      </w:r>
      <w:r w:rsidR="00340C99" w:rsidRPr="007A7E7F">
        <w:rPr>
          <w:rFonts w:ascii="Times New Roman" w:hAnsi="Times New Roman" w:cs="Times New Roman"/>
          <w:lang w:val="en-GB"/>
        </w:rPr>
        <w:t xml:space="preserve"> such as clinical populations or in an occupational context.</w:t>
      </w:r>
    </w:p>
    <w:p w14:paraId="493C0D18" w14:textId="77777777" w:rsidR="00E35EC4" w:rsidRPr="007A7E7F" w:rsidRDefault="00340C99" w:rsidP="00E35EC4">
      <w:pPr>
        <w:spacing w:line="480" w:lineRule="auto"/>
        <w:ind w:firstLine="851"/>
        <w:jc w:val="both"/>
        <w:rPr>
          <w:rFonts w:ascii="Times New Roman" w:hAnsi="Times New Roman" w:cs="Times New Roman"/>
          <w:lang w:val="en-GB"/>
        </w:rPr>
      </w:pPr>
      <w:r w:rsidRPr="007A7E7F">
        <w:rPr>
          <w:rFonts w:ascii="Times New Roman" w:hAnsi="Times New Roman" w:cs="Times New Roman"/>
          <w:lang w:val="en-GB"/>
        </w:rPr>
        <w:t>In sum, our study aimed to develop a Dutch version of the RST-PQ that could be used for research purposes in the Dutch-speaking community. Current findings extend the previous studies in which a similar model fit was found; similar reliability coefficients were reported; and divergent and convergent validity results correspond to expectations. A brief version of the Dutch RST-PQ was introduced, for which similar validity but a better model fit was established reflecting the concepts of the RST. This B-RST-PQ supports the extensive research employing RST as a major framework for the unified study of emotion, motivation, personality and psychopathology.</w:t>
      </w:r>
    </w:p>
    <w:p w14:paraId="0099C5B8" w14:textId="77777777" w:rsidR="00E35EC4" w:rsidRPr="007A7E7F" w:rsidRDefault="00E35EC4" w:rsidP="00E35EC4">
      <w:pPr>
        <w:spacing w:line="480" w:lineRule="auto"/>
        <w:jc w:val="both"/>
        <w:rPr>
          <w:rFonts w:ascii="Times New Roman" w:hAnsi="Times New Roman" w:cs="Times New Roman"/>
          <w:lang w:val="en-GB"/>
        </w:rPr>
      </w:pPr>
    </w:p>
    <w:p w14:paraId="7646D21D" w14:textId="77777777" w:rsidR="00E35EC4" w:rsidRPr="007A7E7F" w:rsidRDefault="00E35EC4" w:rsidP="00E35EC4">
      <w:pPr>
        <w:spacing w:line="480" w:lineRule="auto"/>
        <w:jc w:val="both"/>
        <w:rPr>
          <w:rFonts w:ascii="Times New Roman" w:hAnsi="Times New Roman" w:cs="Times New Roman"/>
          <w:lang w:val="en-GB"/>
        </w:rPr>
      </w:pPr>
    </w:p>
    <w:p w14:paraId="7E7FE111" w14:textId="64684523" w:rsidR="00340C99" w:rsidRPr="007A7E7F" w:rsidRDefault="00BA1CB0" w:rsidP="00E35EC4">
      <w:pPr>
        <w:spacing w:line="480" w:lineRule="auto"/>
        <w:jc w:val="both"/>
        <w:rPr>
          <w:rFonts w:ascii="Times New Roman" w:hAnsi="Times New Roman" w:cs="Times New Roman"/>
          <w:lang w:val="en-GB"/>
        </w:rPr>
      </w:pPr>
      <w:r w:rsidRPr="007A7E7F">
        <w:rPr>
          <w:rFonts w:ascii="Times New Roman" w:hAnsi="Times New Roman" w:cs="Times New Roman"/>
          <w:b/>
          <w:bCs/>
          <w:lang w:val="en-GB"/>
        </w:rPr>
        <w:br w:type="column"/>
      </w:r>
      <w:r w:rsidR="00340C99" w:rsidRPr="007A7E7F">
        <w:rPr>
          <w:rFonts w:ascii="Times New Roman" w:hAnsi="Times New Roman" w:cs="Times New Roman"/>
          <w:b/>
          <w:bCs/>
          <w:lang w:val="en-GB"/>
        </w:rPr>
        <w:lastRenderedPageBreak/>
        <w:t>References</w:t>
      </w:r>
    </w:p>
    <w:p w14:paraId="382A907C" w14:textId="77777777" w:rsidR="00603B16" w:rsidRPr="007A7E7F" w:rsidRDefault="00603B16" w:rsidP="00603B16">
      <w:pPr>
        <w:spacing w:after="120" w:line="480" w:lineRule="auto"/>
        <w:ind w:left="720" w:hanging="720"/>
        <w:rPr>
          <w:rFonts w:ascii="Times New Roman" w:hAnsi="Times New Roman" w:cs="Times New Roman"/>
          <w:lang w:val="en-GB"/>
        </w:rPr>
      </w:pPr>
      <w:r w:rsidRPr="007A7E7F">
        <w:rPr>
          <w:rFonts w:ascii="Times New Roman" w:hAnsi="Times New Roman" w:cs="Times New Roman"/>
          <w:lang w:val="en-GB"/>
        </w:rPr>
        <w:t>Arrindell, W. A., &amp; Ettema, H. (1981). Dimensionele structuur, betrouwbaarheid en validiteit van de Nederlandse bewerking van de Symptom Checklist (SCL-90): Gegevens gebaseerd op een fobische een "normale" populatie.</w:t>
      </w:r>
      <w:r w:rsidRPr="007A7E7F">
        <w:rPr>
          <w:rFonts w:ascii="Times New Roman" w:hAnsi="Times New Roman" w:cs="Times New Roman"/>
          <w:i/>
          <w:lang w:val="en-GB"/>
        </w:rPr>
        <w:t> Nederlands Tijdschrift voor de Psychologie en haar Grensgebieden, 36</w:t>
      </w:r>
      <w:r w:rsidRPr="007A7E7F">
        <w:rPr>
          <w:rFonts w:ascii="Times New Roman" w:hAnsi="Times New Roman" w:cs="Times New Roman"/>
          <w:lang w:val="en-GB"/>
        </w:rPr>
        <w:t>, 77-108.</w:t>
      </w:r>
    </w:p>
    <w:p w14:paraId="53F5BB23" w14:textId="77777777" w:rsidR="00603B16" w:rsidRPr="007A7E7F" w:rsidRDefault="00603B16" w:rsidP="00603B16">
      <w:pPr>
        <w:spacing w:after="120" w:line="480" w:lineRule="auto"/>
        <w:ind w:left="720" w:hanging="720"/>
        <w:rPr>
          <w:rFonts w:ascii="Times New Roman" w:hAnsi="Times New Roman" w:cs="Times New Roman"/>
          <w:lang w:val="en-GB"/>
        </w:rPr>
      </w:pPr>
      <w:r w:rsidRPr="007A7E7F">
        <w:rPr>
          <w:rFonts w:ascii="Times New Roman" w:hAnsi="Times New Roman" w:cs="Times New Roman"/>
          <w:lang w:val="en-GB"/>
        </w:rPr>
        <w:t xml:space="preserve">Asparouhov, T., &amp; Muthén, B. (2009). Exploratory structural equation modeling. </w:t>
      </w:r>
      <w:r w:rsidRPr="007A7E7F">
        <w:rPr>
          <w:rFonts w:ascii="Times New Roman" w:hAnsi="Times New Roman" w:cs="Times New Roman"/>
          <w:i/>
          <w:iCs/>
          <w:lang w:val="en-GB"/>
        </w:rPr>
        <w:t>Structural Equation Modeling: A Multidisciplinary Journal</w:t>
      </w:r>
      <w:r w:rsidRPr="007A7E7F">
        <w:rPr>
          <w:rFonts w:ascii="Times New Roman" w:hAnsi="Times New Roman" w:cs="Times New Roman"/>
          <w:lang w:val="en-GB"/>
        </w:rPr>
        <w:t xml:space="preserve">, </w:t>
      </w:r>
      <w:r w:rsidRPr="007A7E7F">
        <w:rPr>
          <w:rFonts w:ascii="Times New Roman" w:hAnsi="Times New Roman" w:cs="Times New Roman"/>
          <w:i/>
          <w:iCs/>
          <w:lang w:val="en-GB"/>
        </w:rPr>
        <w:t>16,</w:t>
      </w:r>
      <w:r w:rsidRPr="007A7E7F">
        <w:rPr>
          <w:rFonts w:ascii="Times New Roman" w:hAnsi="Times New Roman" w:cs="Times New Roman"/>
          <w:lang w:val="en-GB"/>
        </w:rPr>
        <w:t xml:space="preserve"> 397-438. </w:t>
      </w:r>
      <w:hyperlink r:id="rId8" w:history="1">
        <w:r w:rsidRPr="007A7E7F">
          <w:rPr>
            <w:rStyle w:val="Hyperlink"/>
            <w:rFonts w:ascii="Times New Roman" w:hAnsi="Times New Roman" w:cs="Times New Roman"/>
            <w:lang w:val="en-GB"/>
          </w:rPr>
          <w:t>https://doi.org/10.1080/10705510903008204</w:t>
        </w:r>
      </w:hyperlink>
    </w:p>
    <w:p w14:paraId="1519229B" w14:textId="77777777" w:rsidR="00603B16" w:rsidRPr="007A7E7F" w:rsidRDefault="00603B16" w:rsidP="00603B16">
      <w:pPr>
        <w:spacing w:after="120" w:line="480" w:lineRule="auto"/>
        <w:ind w:left="720" w:hanging="720"/>
        <w:rPr>
          <w:rFonts w:ascii="Times New Roman" w:hAnsi="Times New Roman" w:cs="Times New Roman"/>
          <w:lang w:val="en-GB"/>
        </w:rPr>
      </w:pPr>
      <w:r w:rsidRPr="007A7E7F">
        <w:rPr>
          <w:rFonts w:ascii="Times New Roman" w:hAnsi="Times New Roman" w:cs="Times New Roman"/>
          <w:lang w:val="en-GB"/>
        </w:rPr>
        <w:t xml:space="preserve">Behr, D., &amp; Shishido, K. (2016). The translation of measurement instruments for cross-cultural surveys. In C. Wolf, D. Joye, T. W. Smith &amp; Y. Fu (Eds.), </w:t>
      </w:r>
      <w:r w:rsidRPr="007A7E7F">
        <w:rPr>
          <w:rFonts w:ascii="Times New Roman" w:hAnsi="Times New Roman" w:cs="Times New Roman"/>
          <w:i/>
          <w:iCs/>
          <w:lang w:val="en-GB"/>
        </w:rPr>
        <w:t>The SAGE Handbook of Survey Methodology</w:t>
      </w:r>
      <w:r w:rsidRPr="007A7E7F">
        <w:rPr>
          <w:rFonts w:ascii="Times New Roman" w:hAnsi="Times New Roman" w:cs="Times New Roman"/>
          <w:lang w:val="en-GB"/>
        </w:rPr>
        <w:t xml:space="preserve"> (1</w:t>
      </w:r>
      <w:r w:rsidRPr="007A7E7F">
        <w:rPr>
          <w:rFonts w:ascii="Times New Roman" w:hAnsi="Times New Roman" w:cs="Times New Roman"/>
          <w:vertAlign w:val="superscript"/>
          <w:lang w:val="en-GB"/>
        </w:rPr>
        <w:t>st</w:t>
      </w:r>
      <w:r w:rsidRPr="007A7E7F">
        <w:rPr>
          <w:rFonts w:ascii="Times New Roman" w:hAnsi="Times New Roman" w:cs="Times New Roman"/>
          <w:lang w:val="en-GB"/>
        </w:rPr>
        <w:t xml:space="preserve"> ed., pp. 269-288). SAGE Publications. </w:t>
      </w:r>
    </w:p>
    <w:p w14:paraId="00515593" w14:textId="319A32AF" w:rsidR="00603B16" w:rsidRPr="007A7E7F" w:rsidRDefault="00603B16" w:rsidP="00603B16">
      <w:pPr>
        <w:spacing w:after="120" w:line="480" w:lineRule="auto"/>
        <w:ind w:left="720" w:hanging="720"/>
        <w:rPr>
          <w:rFonts w:ascii="Times New Roman" w:hAnsi="Times New Roman" w:cs="Times New Roman"/>
          <w:lang w:val="en-GB"/>
        </w:rPr>
      </w:pPr>
      <w:r w:rsidRPr="007A7E7F">
        <w:rPr>
          <w:rFonts w:ascii="Times New Roman" w:hAnsi="Times New Roman" w:cs="Times New Roman"/>
          <w:lang w:val="en-GB"/>
        </w:rPr>
        <w:t xml:space="preserve">Bijttebier, P., Beck, I., Claes, L., &amp; Vandereycken, W. (2009). Gray's </w:t>
      </w:r>
      <w:r w:rsidR="0083066B" w:rsidRPr="007A7E7F">
        <w:rPr>
          <w:rFonts w:ascii="Times New Roman" w:hAnsi="Times New Roman" w:cs="Times New Roman"/>
          <w:lang w:val="en-GB"/>
        </w:rPr>
        <w:t>r</w:t>
      </w:r>
      <w:r w:rsidRPr="007A7E7F">
        <w:rPr>
          <w:rFonts w:ascii="Times New Roman" w:hAnsi="Times New Roman" w:cs="Times New Roman"/>
          <w:lang w:val="en-GB"/>
        </w:rPr>
        <w:t xml:space="preserve">einforcement </w:t>
      </w:r>
      <w:r w:rsidR="0083066B" w:rsidRPr="007A7E7F">
        <w:rPr>
          <w:rFonts w:ascii="Times New Roman" w:hAnsi="Times New Roman" w:cs="Times New Roman"/>
          <w:lang w:val="en-GB"/>
        </w:rPr>
        <w:t>s</w:t>
      </w:r>
      <w:r w:rsidRPr="007A7E7F">
        <w:rPr>
          <w:rFonts w:ascii="Times New Roman" w:hAnsi="Times New Roman" w:cs="Times New Roman"/>
          <w:lang w:val="en-GB"/>
        </w:rPr>
        <w:t xml:space="preserve">ensitivity </w:t>
      </w:r>
      <w:r w:rsidR="0083066B" w:rsidRPr="007A7E7F">
        <w:rPr>
          <w:rFonts w:ascii="Times New Roman" w:hAnsi="Times New Roman" w:cs="Times New Roman"/>
          <w:lang w:val="en-GB"/>
        </w:rPr>
        <w:t>t</w:t>
      </w:r>
      <w:r w:rsidRPr="007A7E7F">
        <w:rPr>
          <w:rFonts w:ascii="Times New Roman" w:hAnsi="Times New Roman" w:cs="Times New Roman"/>
          <w:lang w:val="en-GB"/>
        </w:rPr>
        <w:t xml:space="preserve">heory as a framework for research on personality–psychopathology associations. </w:t>
      </w:r>
      <w:r w:rsidRPr="007A7E7F">
        <w:rPr>
          <w:rFonts w:ascii="Times New Roman" w:hAnsi="Times New Roman" w:cs="Times New Roman"/>
          <w:i/>
          <w:iCs/>
          <w:lang w:val="en-GB"/>
        </w:rPr>
        <w:t>Clinical Psychology Review, 29</w:t>
      </w:r>
      <w:r w:rsidRPr="007A7E7F">
        <w:rPr>
          <w:rFonts w:ascii="Times New Roman" w:hAnsi="Times New Roman" w:cs="Times New Roman"/>
          <w:lang w:val="en-GB"/>
        </w:rPr>
        <w:t xml:space="preserve">, 421-430. </w:t>
      </w:r>
      <w:hyperlink r:id="rId9" w:history="1">
        <w:r w:rsidRPr="007A7E7F">
          <w:rPr>
            <w:rStyle w:val="Hyperlink"/>
            <w:rFonts w:ascii="Times New Roman" w:hAnsi="Times New Roman" w:cs="Times New Roman"/>
            <w:lang w:val="en-GB"/>
          </w:rPr>
          <w:t>https://doi.org/10.1016/j.cpr.2009.04.002</w:t>
        </w:r>
      </w:hyperlink>
    </w:p>
    <w:p w14:paraId="56386A93"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Carver, C. S. (2004). Negative affects deriving from the behavioural approach system. </w:t>
      </w:r>
      <w:r w:rsidRPr="007A7E7F">
        <w:rPr>
          <w:rFonts w:ascii="Times New Roman" w:hAnsi="Times New Roman" w:cs="Times New Roman"/>
          <w:i/>
          <w:lang w:val="en-GB"/>
        </w:rPr>
        <w:t>Emotion, 4</w:t>
      </w:r>
      <w:r w:rsidRPr="007A7E7F">
        <w:rPr>
          <w:rFonts w:ascii="Times New Roman" w:hAnsi="Times New Roman" w:cs="Times New Roman"/>
          <w:lang w:val="en-GB"/>
        </w:rPr>
        <w:t xml:space="preserve">, 3-22. </w:t>
      </w:r>
      <w:hyperlink r:id="rId10" w:history="1">
        <w:r w:rsidRPr="007A7E7F">
          <w:rPr>
            <w:rStyle w:val="Hyperlink"/>
            <w:rFonts w:ascii="Times New Roman" w:hAnsi="Times New Roman" w:cs="Times New Roman"/>
            <w:lang w:val="en-GB"/>
          </w:rPr>
          <w:t>https://doi.org/10.1037/1528-3542.4.1.3</w:t>
        </w:r>
      </w:hyperlink>
    </w:p>
    <w:p w14:paraId="4D5D5E38" w14:textId="7F218119"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Carver, C. S., &amp; White, T. L. (1994). Behavioural inhibition, behavioural activation, and affective responses to impending reward and punishment: The BIS/BAS </w:t>
      </w:r>
      <w:r w:rsidR="0083066B" w:rsidRPr="007A7E7F">
        <w:rPr>
          <w:rFonts w:ascii="Times New Roman" w:hAnsi="Times New Roman" w:cs="Times New Roman"/>
          <w:lang w:val="en-GB"/>
        </w:rPr>
        <w:t>s</w:t>
      </w:r>
      <w:r w:rsidRPr="007A7E7F">
        <w:rPr>
          <w:rFonts w:ascii="Times New Roman" w:hAnsi="Times New Roman" w:cs="Times New Roman"/>
          <w:lang w:val="en-GB"/>
        </w:rPr>
        <w:t xml:space="preserve">cales. </w:t>
      </w:r>
      <w:r w:rsidRPr="007A7E7F">
        <w:rPr>
          <w:rFonts w:ascii="Times New Roman" w:hAnsi="Times New Roman" w:cs="Times New Roman"/>
          <w:i/>
          <w:lang w:val="en-GB"/>
        </w:rPr>
        <w:t>Journal of Personality and Social Psychology, 67</w:t>
      </w:r>
      <w:r w:rsidRPr="007A7E7F">
        <w:rPr>
          <w:rFonts w:ascii="Times New Roman" w:hAnsi="Times New Roman" w:cs="Times New Roman"/>
          <w:lang w:val="en-GB"/>
        </w:rPr>
        <w:t xml:space="preserve">, 319-333. </w:t>
      </w:r>
      <w:hyperlink r:id="rId11" w:history="1">
        <w:r w:rsidRPr="007A7E7F">
          <w:rPr>
            <w:rStyle w:val="Hyperlink"/>
            <w:rFonts w:ascii="Times New Roman" w:hAnsi="Times New Roman" w:cs="Times New Roman"/>
            <w:lang w:val="en-GB"/>
          </w:rPr>
          <w:t>https://doi.org/10.1037/0022-3514.67.2.319</w:t>
        </w:r>
      </w:hyperlink>
    </w:p>
    <w:p w14:paraId="11F47BDD"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Corr, P. J. (2001). Testing problems in J. A. Gray’s personality theory: A commentary on Matthews and Gilliland (1999). </w:t>
      </w:r>
      <w:r w:rsidRPr="007A7E7F">
        <w:rPr>
          <w:rFonts w:ascii="Times New Roman" w:hAnsi="Times New Roman" w:cs="Times New Roman"/>
          <w:i/>
          <w:lang w:val="en-GB"/>
        </w:rPr>
        <w:t>Personality and Individual Differences, 30</w:t>
      </w:r>
      <w:r w:rsidRPr="007A7E7F">
        <w:rPr>
          <w:rFonts w:ascii="Times New Roman" w:hAnsi="Times New Roman" w:cs="Times New Roman"/>
          <w:lang w:val="en-GB"/>
        </w:rPr>
        <w:t xml:space="preserve">, 333-352. </w:t>
      </w:r>
      <w:hyperlink r:id="rId12" w:history="1">
        <w:r w:rsidRPr="007A7E7F">
          <w:rPr>
            <w:rStyle w:val="Hyperlink"/>
            <w:rFonts w:ascii="Times New Roman" w:hAnsi="Times New Roman" w:cs="Times New Roman"/>
            <w:lang w:val="en-GB"/>
          </w:rPr>
          <w:t>https://doi.org/10.1016/S0191-8869(00)00028-3</w:t>
        </w:r>
      </w:hyperlink>
    </w:p>
    <w:p w14:paraId="6B4087E0" w14:textId="62FF398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lastRenderedPageBreak/>
        <w:t xml:space="preserve">Corr, P. J. (2006). </w:t>
      </w:r>
      <w:r w:rsidRPr="007A7E7F">
        <w:rPr>
          <w:rFonts w:ascii="Times New Roman" w:hAnsi="Times New Roman" w:cs="Times New Roman"/>
          <w:i/>
          <w:iCs/>
          <w:lang w:val="en-GB"/>
        </w:rPr>
        <w:t>Basic psychology.</w:t>
      </w:r>
      <w:r w:rsidRPr="007A7E7F">
        <w:rPr>
          <w:rFonts w:ascii="Times New Roman" w:hAnsi="Times New Roman" w:cs="Times New Roman"/>
          <w:lang w:val="en-GB"/>
        </w:rPr>
        <w:t xml:space="preserve"> </w:t>
      </w:r>
      <w:r w:rsidRPr="007A7E7F">
        <w:rPr>
          <w:rFonts w:ascii="Times New Roman" w:hAnsi="Times New Roman" w:cs="Times New Roman"/>
          <w:i/>
          <w:iCs/>
          <w:lang w:val="en-GB"/>
        </w:rPr>
        <w:t xml:space="preserve">Understanding </w:t>
      </w:r>
      <w:r w:rsidR="0083066B" w:rsidRPr="007A7E7F">
        <w:rPr>
          <w:rFonts w:ascii="Times New Roman" w:hAnsi="Times New Roman" w:cs="Times New Roman"/>
          <w:i/>
          <w:iCs/>
          <w:lang w:val="en-GB"/>
        </w:rPr>
        <w:t>b</w:t>
      </w:r>
      <w:r w:rsidRPr="007A7E7F">
        <w:rPr>
          <w:rFonts w:ascii="Times New Roman" w:hAnsi="Times New Roman" w:cs="Times New Roman"/>
          <w:i/>
          <w:iCs/>
          <w:lang w:val="en-GB"/>
        </w:rPr>
        <w:t xml:space="preserve">iological </w:t>
      </w:r>
      <w:r w:rsidR="0083066B" w:rsidRPr="007A7E7F">
        <w:rPr>
          <w:rFonts w:ascii="Times New Roman" w:hAnsi="Times New Roman" w:cs="Times New Roman"/>
          <w:i/>
          <w:iCs/>
          <w:lang w:val="en-GB"/>
        </w:rPr>
        <w:t>p</w:t>
      </w:r>
      <w:r w:rsidRPr="007A7E7F">
        <w:rPr>
          <w:rFonts w:ascii="Times New Roman" w:hAnsi="Times New Roman" w:cs="Times New Roman"/>
          <w:i/>
          <w:iCs/>
          <w:lang w:val="en-GB"/>
        </w:rPr>
        <w:t>sychology</w:t>
      </w:r>
      <w:r w:rsidRPr="007A7E7F">
        <w:rPr>
          <w:rFonts w:ascii="Times New Roman" w:hAnsi="Times New Roman" w:cs="Times New Roman"/>
          <w:lang w:val="en-GB"/>
        </w:rPr>
        <w:t>. Blackwell Publishing.</w:t>
      </w:r>
    </w:p>
    <w:p w14:paraId="25A99E3A"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Corr, P. J. (2008). </w:t>
      </w:r>
      <w:r w:rsidRPr="007A7E7F">
        <w:rPr>
          <w:rFonts w:ascii="Times New Roman" w:hAnsi="Times New Roman" w:cs="Times New Roman"/>
          <w:i/>
          <w:lang w:val="en-GB"/>
        </w:rPr>
        <w:t>The reinforcement sensitivity theory of personality.</w:t>
      </w:r>
      <w:r w:rsidRPr="007A7E7F">
        <w:rPr>
          <w:rFonts w:ascii="Times New Roman" w:hAnsi="Times New Roman" w:cs="Times New Roman"/>
          <w:lang w:val="en-GB"/>
        </w:rPr>
        <w:t xml:space="preserve"> Cambridge University Press. </w:t>
      </w:r>
      <w:hyperlink r:id="rId13" w:history="1">
        <w:r w:rsidRPr="007A7E7F">
          <w:rPr>
            <w:rStyle w:val="Hyperlink"/>
            <w:rFonts w:ascii="Times New Roman" w:hAnsi="Times New Roman" w:cs="Times New Roman"/>
            <w:lang w:val="en-GB"/>
          </w:rPr>
          <w:t>https://doi.org/10.1017/CBO9780511819384</w:t>
        </w:r>
      </w:hyperlink>
    </w:p>
    <w:p w14:paraId="7727E8AA"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Corr, P. J. (2016). Reinforcement sensitivity theory of personality questionnaires: Structural survey with recommendations. </w:t>
      </w:r>
      <w:r w:rsidRPr="007A7E7F">
        <w:rPr>
          <w:rFonts w:ascii="Times New Roman" w:hAnsi="Times New Roman" w:cs="Times New Roman"/>
          <w:i/>
          <w:lang w:val="en-GB"/>
        </w:rPr>
        <w:t xml:space="preserve">Personality and Individual Differences, 89, </w:t>
      </w:r>
      <w:r w:rsidRPr="007A7E7F">
        <w:rPr>
          <w:rFonts w:ascii="Times New Roman" w:hAnsi="Times New Roman" w:cs="Times New Roman"/>
          <w:lang w:val="en-GB"/>
        </w:rPr>
        <w:t xml:space="preserve">60-64. </w:t>
      </w:r>
      <w:r w:rsidRPr="007A7E7F">
        <w:rPr>
          <w:rFonts w:ascii="Times New Roman" w:hAnsi="Times New Roman" w:cs="Times New Roman"/>
          <w:lang w:val="en-GB"/>
        </w:rPr>
        <w:br/>
      </w:r>
      <w:hyperlink r:id="rId14" w:history="1">
        <w:r w:rsidRPr="007A7E7F">
          <w:rPr>
            <w:rStyle w:val="Hyperlink"/>
            <w:rFonts w:ascii="Times New Roman" w:hAnsi="Times New Roman" w:cs="Times New Roman"/>
            <w:lang w:val="en-GB"/>
          </w:rPr>
          <w:t>https://doi.org/10.1016/j.paid.2015.09.045</w:t>
        </w:r>
      </w:hyperlink>
    </w:p>
    <w:p w14:paraId="5115BA8B" w14:textId="48FB08BD"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Corr, P. J., &amp; Cooper, A. J. (2016). The </w:t>
      </w:r>
      <w:r w:rsidR="0083066B" w:rsidRPr="007A7E7F">
        <w:rPr>
          <w:rFonts w:ascii="Times New Roman" w:hAnsi="Times New Roman" w:cs="Times New Roman"/>
          <w:lang w:val="en-GB"/>
        </w:rPr>
        <w:t>r</w:t>
      </w:r>
      <w:r w:rsidRPr="007A7E7F">
        <w:rPr>
          <w:rFonts w:ascii="Times New Roman" w:hAnsi="Times New Roman" w:cs="Times New Roman"/>
          <w:lang w:val="en-GB"/>
        </w:rPr>
        <w:t xml:space="preserve">einforcement </w:t>
      </w:r>
      <w:r w:rsidR="0083066B" w:rsidRPr="007A7E7F">
        <w:rPr>
          <w:rFonts w:ascii="Times New Roman" w:hAnsi="Times New Roman" w:cs="Times New Roman"/>
          <w:lang w:val="en-GB"/>
        </w:rPr>
        <w:t>s</w:t>
      </w:r>
      <w:r w:rsidRPr="007A7E7F">
        <w:rPr>
          <w:rFonts w:ascii="Times New Roman" w:hAnsi="Times New Roman" w:cs="Times New Roman"/>
          <w:lang w:val="en-GB"/>
        </w:rPr>
        <w:t>ensitivity</w:t>
      </w:r>
      <w:r w:rsidR="0083066B" w:rsidRPr="007A7E7F">
        <w:rPr>
          <w:rFonts w:ascii="Times New Roman" w:hAnsi="Times New Roman" w:cs="Times New Roman"/>
          <w:lang w:val="en-GB"/>
        </w:rPr>
        <w:t xml:space="preserve"> t</w:t>
      </w:r>
      <w:r w:rsidRPr="007A7E7F">
        <w:rPr>
          <w:rFonts w:ascii="Times New Roman" w:hAnsi="Times New Roman" w:cs="Times New Roman"/>
          <w:lang w:val="en-GB"/>
        </w:rPr>
        <w:t xml:space="preserve">heory of </w:t>
      </w:r>
      <w:r w:rsidR="0083066B" w:rsidRPr="007A7E7F">
        <w:rPr>
          <w:rFonts w:ascii="Times New Roman" w:hAnsi="Times New Roman" w:cs="Times New Roman"/>
          <w:lang w:val="en-GB"/>
        </w:rPr>
        <w:t>p</w:t>
      </w:r>
      <w:r w:rsidRPr="007A7E7F">
        <w:rPr>
          <w:rFonts w:ascii="Times New Roman" w:hAnsi="Times New Roman" w:cs="Times New Roman"/>
          <w:lang w:val="en-GB"/>
        </w:rPr>
        <w:t xml:space="preserve">ersonality </w:t>
      </w:r>
      <w:r w:rsidR="0083066B" w:rsidRPr="007A7E7F">
        <w:rPr>
          <w:rFonts w:ascii="Times New Roman" w:hAnsi="Times New Roman" w:cs="Times New Roman"/>
          <w:lang w:val="en-GB"/>
        </w:rPr>
        <w:t>q</w:t>
      </w:r>
      <w:r w:rsidRPr="007A7E7F">
        <w:rPr>
          <w:rFonts w:ascii="Times New Roman" w:hAnsi="Times New Roman" w:cs="Times New Roman"/>
          <w:lang w:val="en-GB"/>
        </w:rPr>
        <w:t xml:space="preserve">uestionnaire (RST-PQ): Development and validation. </w:t>
      </w:r>
      <w:r w:rsidRPr="007A7E7F">
        <w:rPr>
          <w:rFonts w:ascii="Times New Roman" w:hAnsi="Times New Roman" w:cs="Times New Roman"/>
          <w:i/>
          <w:lang w:val="en-GB"/>
        </w:rPr>
        <w:t>Psychological Assessment, 28</w:t>
      </w:r>
      <w:r w:rsidRPr="007A7E7F">
        <w:rPr>
          <w:rFonts w:ascii="Times New Roman" w:hAnsi="Times New Roman" w:cs="Times New Roman"/>
          <w:lang w:val="en-GB"/>
        </w:rPr>
        <w:t xml:space="preserve">, 1427-1440. </w:t>
      </w:r>
      <w:hyperlink r:id="rId15" w:history="1">
        <w:r w:rsidRPr="007A7E7F">
          <w:rPr>
            <w:rStyle w:val="Hyperlink"/>
            <w:rFonts w:ascii="Times New Roman" w:hAnsi="Times New Roman" w:cs="Times New Roman"/>
            <w:lang w:val="en-GB"/>
          </w:rPr>
          <w:t>https://doi.org/10.1037/pas0000273</w:t>
        </w:r>
      </w:hyperlink>
    </w:p>
    <w:p w14:paraId="49A238D8" w14:textId="03971F25"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Corr, P. J., &amp; McNaughton, N. (2012). Neuroscience and approach/avoidance personality traits: A two stage (valuation–motivation) approach. </w:t>
      </w:r>
      <w:r w:rsidRPr="007A7E7F">
        <w:rPr>
          <w:rFonts w:ascii="Times New Roman" w:hAnsi="Times New Roman" w:cs="Times New Roman"/>
          <w:i/>
          <w:iCs/>
          <w:lang w:val="en-GB"/>
        </w:rPr>
        <w:t>Neuroscience &amp; Biobehavioral Reviews, 36</w:t>
      </w:r>
      <w:r w:rsidRPr="007A7E7F">
        <w:rPr>
          <w:rFonts w:ascii="Times New Roman" w:hAnsi="Times New Roman" w:cs="Times New Roman"/>
          <w:lang w:val="en-GB"/>
        </w:rPr>
        <w:t xml:space="preserve">, 2339-2354. </w:t>
      </w:r>
      <w:hyperlink r:id="rId16" w:history="1">
        <w:r w:rsidRPr="007A7E7F">
          <w:rPr>
            <w:rStyle w:val="Hyperlink"/>
            <w:rFonts w:ascii="Times New Roman" w:hAnsi="Times New Roman" w:cs="Times New Roman"/>
            <w:lang w:val="en-GB"/>
          </w:rPr>
          <w:t>https://doi.org/10.1016/j.neubiorev.2012.09.013</w:t>
        </w:r>
      </w:hyperlink>
    </w:p>
    <w:p w14:paraId="6F6B81D8"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Dunn, T. J., Baguley, T., &amp; Brunsden, V. (2014). From alpha to omega: A practical solution to the pervasive problem of internal consistency estimation. </w:t>
      </w:r>
      <w:r w:rsidRPr="007A7E7F">
        <w:rPr>
          <w:rFonts w:ascii="Times New Roman" w:hAnsi="Times New Roman" w:cs="Times New Roman"/>
          <w:i/>
          <w:iCs/>
          <w:lang w:val="en-GB"/>
        </w:rPr>
        <w:t>British Journal of Psychology, 105</w:t>
      </w:r>
      <w:r w:rsidRPr="007A7E7F">
        <w:rPr>
          <w:rFonts w:ascii="Times New Roman" w:hAnsi="Times New Roman" w:cs="Times New Roman"/>
          <w:lang w:val="en-GB"/>
        </w:rPr>
        <w:t xml:space="preserve">, 399-412. </w:t>
      </w:r>
      <w:hyperlink r:id="rId17" w:history="1">
        <w:r w:rsidRPr="007A7E7F">
          <w:rPr>
            <w:rStyle w:val="Hyperlink"/>
            <w:rFonts w:ascii="Times New Roman" w:hAnsi="Times New Roman" w:cs="Times New Roman"/>
            <w:lang w:val="en-GB"/>
          </w:rPr>
          <w:t>https://doi.org/10.1111/bjop.12046</w:t>
        </w:r>
      </w:hyperlink>
    </w:p>
    <w:p w14:paraId="0A613156"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Eriksson, L. J. K., Jansson, B., &amp; Sundin, Ö. (2019). Psychometric properties of a Swedish version of the reinforcement sensitivity theory of personality questionnaire. </w:t>
      </w:r>
      <w:r w:rsidRPr="007A7E7F">
        <w:rPr>
          <w:rFonts w:ascii="Times New Roman" w:hAnsi="Times New Roman" w:cs="Times New Roman"/>
          <w:i/>
          <w:iCs/>
          <w:lang w:val="en-GB"/>
        </w:rPr>
        <w:t xml:space="preserve">Nordic Psychology, 71, </w:t>
      </w:r>
      <w:r w:rsidRPr="007A7E7F">
        <w:rPr>
          <w:rFonts w:ascii="Times New Roman" w:hAnsi="Times New Roman" w:cs="Times New Roman"/>
          <w:iCs/>
          <w:lang w:val="en-GB"/>
        </w:rPr>
        <w:t>134-145</w:t>
      </w:r>
      <w:r w:rsidRPr="007A7E7F">
        <w:rPr>
          <w:rFonts w:ascii="Times New Roman" w:hAnsi="Times New Roman" w:cs="Times New Roman"/>
          <w:lang w:val="en-GB"/>
        </w:rPr>
        <w:t xml:space="preserve">. </w:t>
      </w:r>
      <w:hyperlink r:id="rId18" w:history="1">
        <w:r w:rsidRPr="007A7E7F">
          <w:rPr>
            <w:rStyle w:val="Hyperlink"/>
            <w:rFonts w:ascii="Times New Roman" w:hAnsi="Times New Roman" w:cs="Times New Roman"/>
            <w:lang w:val="en-GB"/>
          </w:rPr>
          <w:t>https://doi.org/10.1080/19012276.2018.1516563</w:t>
        </w:r>
      </w:hyperlink>
    </w:p>
    <w:p w14:paraId="4DAE5914"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Eysenck, H. J. (1960). Behaviour therapy and the neuroses: Readings in modern methods of treatment derived from learning theory (1</w:t>
      </w:r>
      <w:r w:rsidRPr="007A7E7F">
        <w:rPr>
          <w:rFonts w:ascii="Times New Roman" w:hAnsi="Times New Roman" w:cs="Times New Roman"/>
          <w:vertAlign w:val="superscript"/>
          <w:lang w:val="en-GB"/>
        </w:rPr>
        <w:t>st</w:t>
      </w:r>
      <w:r w:rsidRPr="007A7E7F">
        <w:rPr>
          <w:rFonts w:ascii="Times New Roman" w:hAnsi="Times New Roman" w:cs="Times New Roman"/>
          <w:lang w:val="en-GB"/>
        </w:rPr>
        <w:t xml:space="preserve"> ed.). Pergamon.</w:t>
      </w:r>
    </w:p>
    <w:p w14:paraId="349C2DE2" w14:textId="5792916D"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Gray, J. A. (1970). The psychophysiological basis of introversion-extraversion. </w:t>
      </w:r>
      <w:r w:rsidRPr="007A7E7F">
        <w:rPr>
          <w:rFonts w:ascii="Times New Roman" w:hAnsi="Times New Roman" w:cs="Times New Roman"/>
          <w:i/>
          <w:iCs/>
          <w:lang w:val="en-GB"/>
        </w:rPr>
        <w:t>Behaviour Research and Therapy, 8</w:t>
      </w:r>
      <w:r w:rsidRPr="007A7E7F">
        <w:rPr>
          <w:rFonts w:ascii="Times New Roman" w:hAnsi="Times New Roman" w:cs="Times New Roman"/>
          <w:lang w:val="en-GB"/>
        </w:rPr>
        <w:t xml:space="preserve">, 249-266. </w:t>
      </w:r>
      <w:hyperlink r:id="rId19" w:history="1">
        <w:r w:rsidRPr="007A7E7F">
          <w:rPr>
            <w:rStyle w:val="Hyperlink"/>
            <w:rFonts w:ascii="Times New Roman" w:hAnsi="Times New Roman" w:cs="Times New Roman"/>
            <w:lang w:val="en-GB"/>
          </w:rPr>
          <w:t>https://doi.org/10.1016/0005-7967(70)90069-0</w:t>
        </w:r>
      </w:hyperlink>
    </w:p>
    <w:p w14:paraId="14D07167"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lastRenderedPageBreak/>
        <w:t xml:space="preserve">Gray, J. A. (1982). </w:t>
      </w:r>
      <w:r w:rsidRPr="007A7E7F">
        <w:rPr>
          <w:rFonts w:ascii="Times New Roman" w:hAnsi="Times New Roman" w:cs="Times New Roman"/>
          <w:i/>
          <w:lang w:val="en-GB"/>
        </w:rPr>
        <w:t>The neuropsychology of anxiety: An enquiry into the functions of the septo-hippocampal system.</w:t>
      </w:r>
      <w:r w:rsidRPr="007A7E7F">
        <w:rPr>
          <w:rFonts w:ascii="Times New Roman" w:hAnsi="Times New Roman" w:cs="Times New Roman"/>
          <w:lang w:val="en-GB"/>
        </w:rPr>
        <w:t xml:space="preserve"> Oxford University Press.</w:t>
      </w:r>
    </w:p>
    <w:p w14:paraId="1B9B4986" w14:textId="278D1A61"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Gray, J. A., &amp; McNaughton, N. (2000). </w:t>
      </w:r>
      <w:r w:rsidRPr="007A7E7F">
        <w:rPr>
          <w:rFonts w:ascii="Times New Roman" w:hAnsi="Times New Roman" w:cs="Times New Roman"/>
          <w:i/>
          <w:lang w:val="en-GB"/>
        </w:rPr>
        <w:t xml:space="preserve">The </w:t>
      </w:r>
      <w:r w:rsidR="0083066B" w:rsidRPr="007A7E7F">
        <w:rPr>
          <w:rFonts w:ascii="Times New Roman" w:hAnsi="Times New Roman" w:cs="Times New Roman"/>
          <w:i/>
          <w:lang w:val="en-GB"/>
        </w:rPr>
        <w:t>n</w:t>
      </w:r>
      <w:r w:rsidRPr="007A7E7F">
        <w:rPr>
          <w:rFonts w:ascii="Times New Roman" w:hAnsi="Times New Roman" w:cs="Times New Roman"/>
          <w:i/>
          <w:lang w:val="en-GB"/>
        </w:rPr>
        <w:t xml:space="preserve">europsychology of </w:t>
      </w:r>
      <w:r w:rsidR="0083066B" w:rsidRPr="007A7E7F">
        <w:rPr>
          <w:rFonts w:ascii="Times New Roman" w:hAnsi="Times New Roman" w:cs="Times New Roman"/>
          <w:i/>
          <w:lang w:val="en-GB"/>
        </w:rPr>
        <w:t>a</w:t>
      </w:r>
      <w:r w:rsidRPr="007A7E7F">
        <w:rPr>
          <w:rFonts w:ascii="Times New Roman" w:hAnsi="Times New Roman" w:cs="Times New Roman"/>
          <w:i/>
          <w:lang w:val="en-GB"/>
        </w:rPr>
        <w:t>nxiety.</w:t>
      </w:r>
      <w:r w:rsidRPr="007A7E7F">
        <w:rPr>
          <w:rFonts w:ascii="Times New Roman" w:hAnsi="Times New Roman" w:cs="Times New Roman"/>
          <w:lang w:val="en-GB"/>
        </w:rPr>
        <w:t xml:space="preserve"> Oxford University Press. </w:t>
      </w:r>
    </w:p>
    <w:p w14:paraId="2F6049A3"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Harmon-Jones, E. (2003). Clarifying the emotive functions of asymmetrical frontal cortical activity. </w:t>
      </w:r>
      <w:r w:rsidRPr="007A7E7F">
        <w:rPr>
          <w:rFonts w:ascii="Times New Roman" w:hAnsi="Times New Roman" w:cs="Times New Roman"/>
          <w:i/>
          <w:lang w:val="en-GB"/>
        </w:rPr>
        <w:t>Psychophysiology, 40</w:t>
      </w:r>
      <w:r w:rsidRPr="007A7E7F">
        <w:rPr>
          <w:rFonts w:ascii="Times New Roman" w:hAnsi="Times New Roman" w:cs="Times New Roman"/>
          <w:lang w:val="en-GB"/>
        </w:rPr>
        <w:t xml:space="preserve">, 838-848. </w:t>
      </w:r>
      <w:hyperlink r:id="rId20" w:history="1">
        <w:r w:rsidRPr="007A7E7F">
          <w:rPr>
            <w:rStyle w:val="Hyperlink"/>
            <w:rFonts w:ascii="Times New Roman" w:hAnsi="Times New Roman" w:cs="Times New Roman"/>
            <w:lang w:val="en-GB"/>
          </w:rPr>
          <w:t>https://doi.org/10.1111/1469-8986.00121</w:t>
        </w:r>
      </w:hyperlink>
    </w:p>
    <w:p w14:paraId="1BF5AF49"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Hu, L., &amp; Bentler, P. M. (1999). Cut-off criteria for fit indexes in covariance structure analysis: Conventional criteria versus new alternatives. </w:t>
      </w:r>
      <w:r w:rsidRPr="007A7E7F">
        <w:rPr>
          <w:rFonts w:ascii="Times New Roman" w:hAnsi="Times New Roman" w:cs="Times New Roman"/>
          <w:i/>
          <w:lang w:val="en-GB"/>
        </w:rPr>
        <w:t>Structural Equation Modeling: A Multidisciplinary Journal, 6</w:t>
      </w:r>
      <w:r w:rsidRPr="007A7E7F">
        <w:rPr>
          <w:rFonts w:ascii="Times New Roman" w:hAnsi="Times New Roman" w:cs="Times New Roman"/>
          <w:lang w:val="en-GB"/>
        </w:rPr>
        <w:t xml:space="preserve">, 1-55. </w:t>
      </w:r>
      <w:hyperlink r:id="rId21" w:history="1">
        <w:r w:rsidRPr="007A7E7F">
          <w:rPr>
            <w:rStyle w:val="Hyperlink"/>
            <w:rFonts w:ascii="Times New Roman" w:hAnsi="Times New Roman" w:cs="Times New Roman"/>
            <w:lang w:val="en-GB"/>
          </w:rPr>
          <w:t>https://doi.org/10.1080/10705519909540118</w:t>
        </w:r>
      </w:hyperlink>
    </w:p>
    <w:p w14:paraId="3B52386B" w14:textId="2CE1EB46"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Jackson, C. J., &amp; Smillie, L. D. (2003). Appetitive motivation predicts the majority of personality and an ability measure: a comparison of BAS measures and a re-evaluation of the importance of RST. </w:t>
      </w:r>
      <w:r w:rsidRPr="007A7E7F">
        <w:rPr>
          <w:rFonts w:ascii="Times New Roman" w:hAnsi="Times New Roman" w:cs="Times New Roman"/>
          <w:i/>
          <w:iCs/>
          <w:lang w:val="en-GB"/>
        </w:rPr>
        <w:t>Personality and Individual Differences, 36</w:t>
      </w:r>
      <w:r w:rsidRPr="007A7E7F">
        <w:rPr>
          <w:rFonts w:ascii="Times New Roman" w:hAnsi="Times New Roman" w:cs="Times New Roman"/>
          <w:lang w:val="en-GB"/>
        </w:rPr>
        <w:t xml:space="preserve">, 1627-1636. </w:t>
      </w:r>
      <w:hyperlink r:id="rId22" w:history="1">
        <w:r w:rsidRPr="007A7E7F">
          <w:rPr>
            <w:rStyle w:val="Hyperlink"/>
            <w:rFonts w:ascii="Times New Roman" w:hAnsi="Times New Roman" w:cs="Times New Roman"/>
            <w:lang w:val="en-GB"/>
          </w:rPr>
          <w:t>https://doi.org/10.1016/j.paid.2003.06.010</w:t>
        </w:r>
      </w:hyperlink>
    </w:p>
    <w:p w14:paraId="5C4B43DA" w14:textId="77777777"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John, O. P., &amp; Srivastava, S. (1999). The big five trait taxonomy: History, measurement and theoretical perspectives. In Pervin, L., &amp; John, O. P. (Eds.), </w:t>
      </w:r>
      <w:r w:rsidRPr="007A7E7F">
        <w:rPr>
          <w:rFonts w:ascii="Times New Roman" w:hAnsi="Times New Roman" w:cs="Times New Roman"/>
          <w:i/>
          <w:lang w:val="en-GB"/>
        </w:rPr>
        <w:t>Handbook of personality: Theory and research</w:t>
      </w:r>
      <w:r w:rsidRPr="007A7E7F">
        <w:rPr>
          <w:rFonts w:ascii="Times New Roman" w:hAnsi="Times New Roman" w:cs="Times New Roman"/>
          <w:lang w:val="en-GB"/>
        </w:rPr>
        <w:t xml:space="preserve"> (2</w:t>
      </w:r>
      <w:r w:rsidRPr="007A7E7F">
        <w:rPr>
          <w:rFonts w:ascii="Times New Roman" w:hAnsi="Times New Roman" w:cs="Times New Roman"/>
          <w:vertAlign w:val="superscript"/>
          <w:lang w:val="en-GB"/>
        </w:rPr>
        <w:t>nd</w:t>
      </w:r>
      <w:r w:rsidRPr="007A7E7F">
        <w:rPr>
          <w:rFonts w:ascii="Times New Roman" w:hAnsi="Times New Roman" w:cs="Times New Roman"/>
          <w:lang w:val="en-GB"/>
        </w:rPr>
        <w:t xml:space="preserve"> ed., pp. 102- 138). The Guilford Press.</w:t>
      </w:r>
    </w:p>
    <w:p w14:paraId="4E76DA03" w14:textId="72D6CD33"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Krupić, D., Corr, P. J., Ručevi</w:t>
      </w:r>
      <w:r w:rsidR="00696782" w:rsidRPr="007A7E7F">
        <w:rPr>
          <w:rFonts w:ascii="Times New Roman" w:hAnsi="Times New Roman" w:cs="Times New Roman"/>
          <w:lang w:val="en-GB"/>
        </w:rPr>
        <w:t>ć</w:t>
      </w:r>
      <w:r w:rsidRPr="007A7E7F">
        <w:rPr>
          <w:rFonts w:ascii="Times New Roman" w:hAnsi="Times New Roman" w:cs="Times New Roman"/>
          <w:lang w:val="en-GB"/>
        </w:rPr>
        <w:t>, S., Kri</w:t>
      </w:r>
      <w:r w:rsidR="00696782" w:rsidRPr="007A7E7F">
        <w:rPr>
          <w:rFonts w:ascii="Times New Roman" w:hAnsi="Times New Roman" w:cs="Times New Roman"/>
          <w:lang w:val="en-GB"/>
        </w:rPr>
        <w:t>ž</w:t>
      </w:r>
      <w:r w:rsidRPr="007A7E7F">
        <w:rPr>
          <w:rFonts w:ascii="Times New Roman" w:hAnsi="Times New Roman" w:cs="Times New Roman"/>
          <w:lang w:val="en-GB"/>
        </w:rPr>
        <w:t xml:space="preserve">anić, V., &amp; Gračanin, A. (2016). Five reinforcement sensitivity theory (RST) of personality questionnaires: Comparison, validity and generalization. </w:t>
      </w:r>
      <w:r w:rsidRPr="007A7E7F">
        <w:rPr>
          <w:rFonts w:ascii="Times New Roman" w:hAnsi="Times New Roman" w:cs="Times New Roman"/>
          <w:i/>
          <w:iCs/>
          <w:lang w:val="en-GB"/>
        </w:rPr>
        <w:t>Personality and Individual Differences, 97</w:t>
      </w:r>
      <w:r w:rsidRPr="007A7E7F">
        <w:rPr>
          <w:rFonts w:ascii="Times New Roman" w:hAnsi="Times New Roman" w:cs="Times New Roman"/>
          <w:lang w:val="en-GB"/>
        </w:rPr>
        <w:t xml:space="preserve">, 19-24. </w:t>
      </w:r>
      <w:hyperlink r:id="rId23" w:history="1">
        <w:r w:rsidRPr="007A7E7F">
          <w:rPr>
            <w:rStyle w:val="Hyperlink"/>
            <w:rFonts w:ascii="Times New Roman" w:hAnsi="Times New Roman" w:cs="Times New Roman"/>
            <w:lang w:val="en-GB"/>
          </w:rPr>
          <w:t>https://doi.org/10.1016/j.paid.2016.03.012</w:t>
        </w:r>
      </w:hyperlink>
    </w:p>
    <w:p w14:paraId="40967A6F" w14:textId="623F5724"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Krupić, D. (2017). </w:t>
      </w:r>
      <w:r w:rsidRPr="007A7E7F">
        <w:rPr>
          <w:rFonts w:ascii="Times New Roman" w:hAnsi="Times New Roman" w:cs="Times New Roman"/>
          <w:iCs/>
          <w:lang w:val="en-GB"/>
        </w:rPr>
        <w:t>Empirical test of reinforcement sensitivity theory (unpublished doctoral dissertation).</w:t>
      </w:r>
      <w:r w:rsidRPr="007A7E7F">
        <w:rPr>
          <w:rFonts w:ascii="Times New Roman" w:hAnsi="Times New Roman" w:cs="Times New Roman"/>
          <w:lang w:val="en-GB"/>
        </w:rPr>
        <w:t xml:space="preserve"> University of Rijeka.</w:t>
      </w:r>
    </w:p>
    <w:p w14:paraId="32FEE109" w14:textId="0A6AD547" w:rsidR="009903E4" w:rsidRPr="007A7E7F" w:rsidRDefault="009903E4"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lastRenderedPageBreak/>
        <w:t xml:space="preserve">Ma-Kellams, C., &amp; Wu, M. S. (2020). Gender, behavioral inhibition/activation, and emotional reactions to negative natural and social events. </w:t>
      </w:r>
      <w:r w:rsidRPr="007A7E7F">
        <w:rPr>
          <w:rFonts w:ascii="Times New Roman" w:hAnsi="Times New Roman" w:cs="Times New Roman"/>
          <w:i/>
          <w:iCs/>
          <w:lang w:val="en-GB"/>
        </w:rPr>
        <w:t>Personality and Individual Differences, 157</w:t>
      </w:r>
      <w:r w:rsidR="00730648" w:rsidRPr="007A7E7F">
        <w:rPr>
          <w:rFonts w:ascii="Times New Roman" w:hAnsi="Times New Roman" w:cs="Times New Roman"/>
          <w:lang w:val="en-GB"/>
        </w:rPr>
        <w:t xml:space="preserve">. </w:t>
      </w:r>
      <w:hyperlink r:id="rId24" w:history="1">
        <w:r w:rsidR="00730648" w:rsidRPr="007A7E7F">
          <w:rPr>
            <w:rStyle w:val="Hyperlink"/>
            <w:rFonts w:ascii="Times New Roman" w:hAnsi="Times New Roman" w:cs="Times New Roman"/>
            <w:lang w:val="en-GB"/>
          </w:rPr>
          <w:t>https://doi.org/10.1016/j.paid.2019.109809</w:t>
        </w:r>
      </w:hyperlink>
    </w:p>
    <w:p w14:paraId="67E3C9E4" w14:textId="08F4C02E" w:rsidR="00603B16" w:rsidRPr="007A7E7F" w:rsidRDefault="00603B16" w:rsidP="00730648">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Pickering, A. D., &amp; Smillie, L. D. (2008). The behavioural activation system: challenges and opportunities. In P. J. Corr (Ed.), </w:t>
      </w:r>
      <w:r w:rsidRPr="007A7E7F">
        <w:rPr>
          <w:rFonts w:ascii="Times New Roman" w:hAnsi="Times New Roman" w:cs="Times New Roman"/>
          <w:i/>
          <w:iCs/>
          <w:lang w:val="en-GB"/>
        </w:rPr>
        <w:t xml:space="preserve">The </w:t>
      </w:r>
      <w:r w:rsidR="0083066B" w:rsidRPr="007A7E7F">
        <w:rPr>
          <w:rFonts w:ascii="Times New Roman" w:hAnsi="Times New Roman" w:cs="Times New Roman"/>
          <w:i/>
          <w:iCs/>
          <w:lang w:val="en-GB"/>
        </w:rPr>
        <w:t>r</w:t>
      </w:r>
      <w:r w:rsidRPr="007A7E7F">
        <w:rPr>
          <w:rFonts w:ascii="Times New Roman" w:hAnsi="Times New Roman" w:cs="Times New Roman"/>
          <w:i/>
          <w:iCs/>
          <w:lang w:val="en-GB"/>
        </w:rPr>
        <w:t xml:space="preserve">einforcement </w:t>
      </w:r>
      <w:r w:rsidR="0083066B" w:rsidRPr="007A7E7F">
        <w:rPr>
          <w:rFonts w:ascii="Times New Roman" w:hAnsi="Times New Roman" w:cs="Times New Roman"/>
          <w:i/>
          <w:iCs/>
          <w:lang w:val="en-GB"/>
        </w:rPr>
        <w:t>s</w:t>
      </w:r>
      <w:r w:rsidRPr="007A7E7F">
        <w:rPr>
          <w:rFonts w:ascii="Times New Roman" w:hAnsi="Times New Roman" w:cs="Times New Roman"/>
          <w:i/>
          <w:iCs/>
          <w:lang w:val="en-GB"/>
        </w:rPr>
        <w:t xml:space="preserve">ensitivity </w:t>
      </w:r>
      <w:r w:rsidR="0083066B" w:rsidRPr="007A7E7F">
        <w:rPr>
          <w:rFonts w:ascii="Times New Roman" w:hAnsi="Times New Roman" w:cs="Times New Roman"/>
          <w:i/>
          <w:iCs/>
          <w:lang w:val="en-GB"/>
        </w:rPr>
        <w:t>t</w:t>
      </w:r>
      <w:r w:rsidRPr="007A7E7F">
        <w:rPr>
          <w:rFonts w:ascii="Times New Roman" w:hAnsi="Times New Roman" w:cs="Times New Roman"/>
          <w:i/>
          <w:iCs/>
          <w:lang w:val="en-GB"/>
        </w:rPr>
        <w:t xml:space="preserve">heory of </w:t>
      </w:r>
      <w:r w:rsidR="0083066B" w:rsidRPr="007A7E7F">
        <w:rPr>
          <w:rFonts w:ascii="Times New Roman" w:hAnsi="Times New Roman" w:cs="Times New Roman"/>
          <w:i/>
          <w:iCs/>
          <w:lang w:val="en-GB"/>
        </w:rPr>
        <w:t>p</w:t>
      </w:r>
      <w:r w:rsidRPr="007A7E7F">
        <w:rPr>
          <w:rFonts w:ascii="Times New Roman" w:hAnsi="Times New Roman" w:cs="Times New Roman"/>
          <w:i/>
          <w:iCs/>
          <w:lang w:val="en-GB"/>
        </w:rPr>
        <w:t xml:space="preserve">ersonality </w:t>
      </w:r>
      <w:r w:rsidRPr="007A7E7F">
        <w:rPr>
          <w:rFonts w:ascii="Times New Roman" w:hAnsi="Times New Roman" w:cs="Times New Roman"/>
          <w:lang w:val="en-GB"/>
        </w:rPr>
        <w:t>(1</w:t>
      </w:r>
      <w:r w:rsidRPr="007A7E7F">
        <w:rPr>
          <w:rFonts w:ascii="Times New Roman" w:hAnsi="Times New Roman" w:cs="Times New Roman"/>
          <w:vertAlign w:val="superscript"/>
          <w:lang w:val="en-GB"/>
        </w:rPr>
        <w:t>st</w:t>
      </w:r>
      <w:r w:rsidRPr="007A7E7F">
        <w:rPr>
          <w:rFonts w:ascii="Times New Roman" w:hAnsi="Times New Roman" w:cs="Times New Roman"/>
          <w:lang w:val="en-GB"/>
        </w:rPr>
        <w:t xml:space="preserve"> ed., 120-154). Cambridge University Press. </w:t>
      </w:r>
    </w:p>
    <w:p w14:paraId="28C51A4E" w14:textId="31454E29"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Pugnaghi, G., Cooper, A., Ettinger, U., &amp; Corr, P. </w:t>
      </w:r>
      <w:r w:rsidR="0083066B" w:rsidRPr="007A7E7F">
        <w:rPr>
          <w:rFonts w:ascii="Times New Roman" w:hAnsi="Times New Roman" w:cs="Times New Roman"/>
          <w:lang w:val="en-GB"/>
        </w:rPr>
        <w:t>J</w:t>
      </w:r>
      <w:r w:rsidRPr="007A7E7F">
        <w:rPr>
          <w:rFonts w:ascii="Times New Roman" w:hAnsi="Times New Roman" w:cs="Times New Roman"/>
          <w:lang w:val="en-GB"/>
        </w:rPr>
        <w:t xml:space="preserve">. (2018). The psychometric properties of the German language </w:t>
      </w:r>
      <w:r w:rsidR="0083066B" w:rsidRPr="007A7E7F">
        <w:rPr>
          <w:rFonts w:ascii="Times New Roman" w:hAnsi="Times New Roman" w:cs="Times New Roman"/>
          <w:lang w:val="en-GB"/>
        </w:rPr>
        <w:t>r</w:t>
      </w:r>
      <w:r w:rsidRPr="007A7E7F">
        <w:rPr>
          <w:rFonts w:ascii="Times New Roman" w:hAnsi="Times New Roman" w:cs="Times New Roman"/>
          <w:lang w:val="en-GB"/>
        </w:rPr>
        <w:t xml:space="preserve">einforcement </w:t>
      </w:r>
      <w:r w:rsidR="0083066B" w:rsidRPr="007A7E7F">
        <w:rPr>
          <w:rFonts w:ascii="Times New Roman" w:hAnsi="Times New Roman" w:cs="Times New Roman"/>
          <w:lang w:val="en-GB"/>
        </w:rPr>
        <w:t>s</w:t>
      </w:r>
      <w:r w:rsidRPr="007A7E7F">
        <w:rPr>
          <w:rFonts w:ascii="Times New Roman" w:hAnsi="Times New Roman" w:cs="Times New Roman"/>
          <w:lang w:val="en-GB"/>
        </w:rPr>
        <w:t xml:space="preserve">ensitivity </w:t>
      </w:r>
      <w:r w:rsidR="0083066B" w:rsidRPr="007A7E7F">
        <w:rPr>
          <w:rFonts w:ascii="Times New Roman" w:hAnsi="Times New Roman" w:cs="Times New Roman"/>
          <w:lang w:val="en-GB"/>
        </w:rPr>
        <w:t>t</w:t>
      </w:r>
      <w:r w:rsidRPr="007A7E7F">
        <w:rPr>
          <w:rFonts w:ascii="Times New Roman" w:hAnsi="Times New Roman" w:cs="Times New Roman"/>
          <w:lang w:val="en-GB"/>
        </w:rPr>
        <w:t>heory-</w:t>
      </w:r>
      <w:r w:rsidR="0083066B" w:rsidRPr="007A7E7F">
        <w:rPr>
          <w:rFonts w:ascii="Times New Roman" w:hAnsi="Times New Roman" w:cs="Times New Roman"/>
          <w:lang w:val="en-GB"/>
        </w:rPr>
        <w:t>p</w:t>
      </w:r>
      <w:r w:rsidRPr="007A7E7F">
        <w:rPr>
          <w:rFonts w:ascii="Times New Roman" w:hAnsi="Times New Roman" w:cs="Times New Roman"/>
          <w:lang w:val="en-GB"/>
        </w:rPr>
        <w:t xml:space="preserve">ersonality </w:t>
      </w:r>
      <w:r w:rsidR="0083066B" w:rsidRPr="007A7E7F">
        <w:rPr>
          <w:rFonts w:ascii="Times New Roman" w:hAnsi="Times New Roman" w:cs="Times New Roman"/>
          <w:lang w:val="en-GB"/>
        </w:rPr>
        <w:t>q</w:t>
      </w:r>
      <w:r w:rsidRPr="007A7E7F">
        <w:rPr>
          <w:rFonts w:ascii="Times New Roman" w:hAnsi="Times New Roman" w:cs="Times New Roman"/>
          <w:lang w:val="en-GB"/>
        </w:rPr>
        <w:t>uestionnaire (RST-PQ). </w:t>
      </w:r>
      <w:r w:rsidRPr="007A7E7F">
        <w:rPr>
          <w:rFonts w:ascii="Times New Roman" w:hAnsi="Times New Roman" w:cs="Times New Roman"/>
          <w:i/>
          <w:lang w:val="en-GB"/>
        </w:rPr>
        <w:t>Journal of Individual Differences, 39</w:t>
      </w:r>
      <w:r w:rsidRPr="007A7E7F">
        <w:rPr>
          <w:rFonts w:ascii="Times New Roman" w:hAnsi="Times New Roman" w:cs="Times New Roman"/>
          <w:lang w:val="en-GB"/>
        </w:rPr>
        <w:t xml:space="preserve">, 182-190. </w:t>
      </w:r>
      <w:hyperlink r:id="rId25" w:history="1">
        <w:r w:rsidRPr="007A7E7F">
          <w:rPr>
            <w:rStyle w:val="Hyperlink"/>
            <w:rFonts w:ascii="Times New Roman" w:hAnsi="Times New Roman" w:cs="Times New Roman"/>
            <w:lang w:val="en-GB"/>
          </w:rPr>
          <w:t>https://doi.org/10.1027/1614-0001/a000262</w:t>
        </w:r>
      </w:hyperlink>
    </w:p>
    <w:p w14:paraId="7F5136DC" w14:textId="3CD969D2" w:rsidR="00603B16" w:rsidRPr="007A7E7F" w:rsidRDefault="00603B16" w:rsidP="00603B16">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Segarra, P., Poy, R., López, R., &amp; Moltó, J. (2014). Characterizing Carver and White’s BIS/BAS subscales using the </w:t>
      </w:r>
      <w:r w:rsidR="0083066B" w:rsidRPr="007A7E7F">
        <w:rPr>
          <w:rFonts w:ascii="Times New Roman" w:hAnsi="Times New Roman" w:cs="Times New Roman"/>
          <w:lang w:val="en-GB"/>
        </w:rPr>
        <w:t>f</w:t>
      </w:r>
      <w:r w:rsidRPr="007A7E7F">
        <w:rPr>
          <w:rFonts w:ascii="Times New Roman" w:hAnsi="Times New Roman" w:cs="Times New Roman"/>
          <w:lang w:val="en-GB"/>
        </w:rPr>
        <w:t xml:space="preserve">ive </w:t>
      </w:r>
      <w:r w:rsidR="0083066B" w:rsidRPr="007A7E7F">
        <w:rPr>
          <w:rFonts w:ascii="Times New Roman" w:hAnsi="Times New Roman" w:cs="Times New Roman"/>
          <w:lang w:val="en-GB"/>
        </w:rPr>
        <w:t>f</w:t>
      </w:r>
      <w:r w:rsidRPr="007A7E7F">
        <w:rPr>
          <w:rFonts w:ascii="Times New Roman" w:hAnsi="Times New Roman" w:cs="Times New Roman"/>
          <w:lang w:val="en-GB"/>
        </w:rPr>
        <w:t xml:space="preserve">actor </w:t>
      </w:r>
      <w:r w:rsidR="0083066B" w:rsidRPr="007A7E7F">
        <w:rPr>
          <w:rFonts w:ascii="Times New Roman" w:hAnsi="Times New Roman" w:cs="Times New Roman"/>
          <w:lang w:val="en-GB"/>
        </w:rPr>
        <w:t>m</w:t>
      </w:r>
      <w:r w:rsidRPr="007A7E7F">
        <w:rPr>
          <w:rFonts w:ascii="Times New Roman" w:hAnsi="Times New Roman" w:cs="Times New Roman"/>
          <w:lang w:val="en-GB"/>
        </w:rPr>
        <w:t xml:space="preserve">odel of personality. </w:t>
      </w:r>
      <w:r w:rsidRPr="007A7E7F">
        <w:rPr>
          <w:rFonts w:ascii="Times New Roman" w:hAnsi="Times New Roman" w:cs="Times New Roman"/>
          <w:i/>
          <w:iCs/>
          <w:lang w:val="en-GB"/>
        </w:rPr>
        <w:t>Personality and Individual Differences, 61-62</w:t>
      </w:r>
      <w:r w:rsidRPr="007A7E7F">
        <w:rPr>
          <w:rFonts w:ascii="Times New Roman" w:hAnsi="Times New Roman" w:cs="Times New Roman"/>
          <w:lang w:val="en-GB"/>
        </w:rPr>
        <w:t xml:space="preserve">, 18-23. </w:t>
      </w:r>
      <w:hyperlink r:id="rId26" w:history="1">
        <w:r w:rsidRPr="007A7E7F">
          <w:rPr>
            <w:rStyle w:val="Hyperlink"/>
            <w:rFonts w:ascii="Times New Roman" w:hAnsi="Times New Roman" w:cs="Times New Roman"/>
            <w:lang w:val="en-GB"/>
          </w:rPr>
          <w:t>https://doi.org/10.1016/j.paid.2013.12.027</w:t>
        </w:r>
      </w:hyperlink>
    </w:p>
    <w:p w14:paraId="69B290F4" w14:textId="1E4CD7D3" w:rsidR="00603B16" w:rsidRPr="007A7E7F" w:rsidRDefault="00603B16" w:rsidP="00603B16">
      <w:pPr>
        <w:spacing w:after="120" w:line="480" w:lineRule="auto"/>
        <w:ind w:left="567" w:hanging="567"/>
        <w:rPr>
          <w:lang w:val="en-GB"/>
        </w:rPr>
      </w:pPr>
      <w:r w:rsidRPr="007A7E7F">
        <w:rPr>
          <w:rFonts w:ascii="Times New Roman" w:hAnsi="Times New Roman" w:cs="Times New Roman"/>
          <w:lang w:val="en-GB"/>
        </w:rPr>
        <w:t xml:space="preserve">Smillie, L. D., Pickering, A. D., &amp; Jackson, C. J. (2006). The </w:t>
      </w:r>
      <w:r w:rsidR="0083066B" w:rsidRPr="007A7E7F">
        <w:rPr>
          <w:rFonts w:ascii="Times New Roman" w:hAnsi="Times New Roman" w:cs="Times New Roman"/>
          <w:lang w:val="en-GB"/>
        </w:rPr>
        <w:t>n</w:t>
      </w:r>
      <w:r w:rsidRPr="007A7E7F">
        <w:rPr>
          <w:rFonts w:ascii="Times New Roman" w:hAnsi="Times New Roman" w:cs="Times New Roman"/>
          <w:lang w:val="en-GB"/>
        </w:rPr>
        <w:t xml:space="preserve">ew </w:t>
      </w:r>
      <w:r w:rsidR="0083066B" w:rsidRPr="007A7E7F">
        <w:rPr>
          <w:rFonts w:ascii="Times New Roman" w:hAnsi="Times New Roman" w:cs="Times New Roman"/>
          <w:lang w:val="en-GB"/>
        </w:rPr>
        <w:t>r</w:t>
      </w:r>
      <w:r w:rsidRPr="007A7E7F">
        <w:rPr>
          <w:rFonts w:ascii="Times New Roman" w:hAnsi="Times New Roman" w:cs="Times New Roman"/>
          <w:lang w:val="en-GB"/>
        </w:rPr>
        <w:t xml:space="preserve">einforcement </w:t>
      </w:r>
      <w:r w:rsidR="0083066B" w:rsidRPr="007A7E7F">
        <w:rPr>
          <w:rFonts w:ascii="Times New Roman" w:hAnsi="Times New Roman" w:cs="Times New Roman"/>
          <w:lang w:val="en-GB"/>
        </w:rPr>
        <w:t>s</w:t>
      </w:r>
      <w:r w:rsidRPr="007A7E7F">
        <w:rPr>
          <w:rFonts w:ascii="Times New Roman" w:hAnsi="Times New Roman" w:cs="Times New Roman"/>
          <w:lang w:val="en-GB"/>
        </w:rPr>
        <w:t xml:space="preserve">ensitivity </w:t>
      </w:r>
      <w:r w:rsidR="0083066B" w:rsidRPr="007A7E7F">
        <w:rPr>
          <w:rFonts w:ascii="Times New Roman" w:hAnsi="Times New Roman" w:cs="Times New Roman"/>
          <w:lang w:val="en-GB"/>
        </w:rPr>
        <w:t>t</w:t>
      </w:r>
      <w:r w:rsidRPr="007A7E7F">
        <w:rPr>
          <w:rFonts w:ascii="Times New Roman" w:hAnsi="Times New Roman" w:cs="Times New Roman"/>
          <w:lang w:val="en-GB"/>
        </w:rPr>
        <w:t xml:space="preserve">heory: </w:t>
      </w:r>
      <w:r w:rsidR="0083066B" w:rsidRPr="007A7E7F">
        <w:rPr>
          <w:rFonts w:ascii="Times New Roman" w:hAnsi="Times New Roman" w:cs="Times New Roman"/>
          <w:lang w:val="en-GB"/>
        </w:rPr>
        <w:t>i</w:t>
      </w:r>
      <w:r w:rsidRPr="007A7E7F">
        <w:rPr>
          <w:rFonts w:ascii="Times New Roman" w:hAnsi="Times New Roman" w:cs="Times New Roman"/>
          <w:lang w:val="en-GB"/>
        </w:rPr>
        <w:t xml:space="preserve">mplications for </w:t>
      </w:r>
      <w:r w:rsidR="0083066B" w:rsidRPr="007A7E7F">
        <w:rPr>
          <w:rFonts w:ascii="Times New Roman" w:hAnsi="Times New Roman" w:cs="Times New Roman"/>
          <w:lang w:val="en-GB"/>
        </w:rPr>
        <w:t>p</w:t>
      </w:r>
      <w:r w:rsidRPr="007A7E7F">
        <w:rPr>
          <w:rFonts w:ascii="Times New Roman" w:hAnsi="Times New Roman" w:cs="Times New Roman"/>
          <w:lang w:val="en-GB"/>
        </w:rPr>
        <w:t xml:space="preserve">ersonality </w:t>
      </w:r>
      <w:r w:rsidR="0083066B" w:rsidRPr="007A7E7F">
        <w:rPr>
          <w:rFonts w:ascii="Times New Roman" w:hAnsi="Times New Roman" w:cs="Times New Roman"/>
          <w:lang w:val="en-GB"/>
        </w:rPr>
        <w:t>m</w:t>
      </w:r>
      <w:r w:rsidRPr="007A7E7F">
        <w:rPr>
          <w:rFonts w:ascii="Times New Roman" w:hAnsi="Times New Roman" w:cs="Times New Roman"/>
          <w:lang w:val="en-GB"/>
        </w:rPr>
        <w:t xml:space="preserve">easurement. </w:t>
      </w:r>
      <w:r w:rsidRPr="007A7E7F">
        <w:rPr>
          <w:rFonts w:ascii="Times New Roman" w:hAnsi="Times New Roman" w:cs="Times New Roman"/>
          <w:i/>
          <w:iCs/>
          <w:lang w:val="en-GB"/>
        </w:rPr>
        <w:t>Personality and Social Psychology Review, 10</w:t>
      </w:r>
      <w:r w:rsidRPr="007A7E7F">
        <w:rPr>
          <w:rFonts w:ascii="Times New Roman" w:hAnsi="Times New Roman" w:cs="Times New Roman"/>
          <w:lang w:val="en-GB"/>
        </w:rPr>
        <w:t>, 320-335.</w:t>
      </w:r>
      <w:r w:rsidRPr="007A7E7F">
        <w:rPr>
          <w:rStyle w:val="Hyperlink"/>
          <w:lang w:val="en-GB"/>
        </w:rPr>
        <w:t xml:space="preserve"> </w:t>
      </w:r>
      <w:hyperlink r:id="rId27" w:history="1">
        <w:r w:rsidR="00257F8A" w:rsidRPr="007A7E7F">
          <w:rPr>
            <w:rStyle w:val="Hyperlink"/>
            <w:rFonts w:ascii="Times New Roman" w:hAnsi="Times New Roman" w:cs="Times New Roman"/>
            <w:lang w:val="en-GB"/>
          </w:rPr>
          <w:t>https://doi.org/10.1207/s15327957pspr1004_3</w:t>
        </w:r>
      </w:hyperlink>
    </w:p>
    <w:p w14:paraId="14CD414A" w14:textId="77777777" w:rsidR="00603B16" w:rsidRPr="007A7E7F" w:rsidRDefault="00603B16" w:rsidP="00257F8A">
      <w:pPr>
        <w:spacing w:after="120" w:line="480" w:lineRule="auto"/>
        <w:ind w:left="567" w:hanging="567"/>
        <w:rPr>
          <w:rFonts w:ascii="Times New Roman" w:hAnsi="Times New Roman" w:cs="Times New Roman"/>
          <w:lang w:val="en-GB"/>
        </w:rPr>
      </w:pPr>
      <w:r w:rsidRPr="007A7E7F">
        <w:rPr>
          <w:rFonts w:ascii="Times New Roman" w:hAnsi="Times New Roman" w:cs="Times New Roman"/>
          <w:lang w:val="en-GB"/>
        </w:rPr>
        <w:t xml:space="preserve">Wolpe, J., &amp; Lang, P. J. (1964). A fear survey schedule for use in behavior therapy. </w:t>
      </w:r>
      <w:r w:rsidRPr="007A7E7F">
        <w:rPr>
          <w:rFonts w:ascii="Times New Roman" w:hAnsi="Times New Roman" w:cs="Times New Roman"/>
          <w:i/>
          <w:iCs/>
          <w:lang w:val="en-GB"/>
        </w:rPr>
        <w:t>Behaviour Research &amp; Therapy, 2</w:t>
      </w:r>
      <w:r w:rsidRPr="007A7E7F">
        <w:rPr>
          <w:rFonts w:ascii="Times New Roman" w:hAnsi="Times New Roman" w:cs="Times New Roman"/>
          <w:lang w:val="en-GB"/>
        </w:rPr>
        <w:t>, 27-30.</w:t>
      </w:r>
    </w:p>
    <w:p w14:paraId="214E6005" w14:textId="18AB880E" w:rsidR="00603B16" w:rsidRPr="007A7E7F" w:rsidRDefault="00603B16" w:rsidP="00603B16">
      <w:pPr>
        <w:spacing w:after="120" w:line="480" w:lineRule="auto"/>
        <w:ind w:left="567" w:hanging="567"/>
        <w:rPr>
          <w:rStyle w:val="Hyperlink"/>
          <w:rFonts w:ascii="Times New Roman" w:hAnsi="Times New Roman" w:cs="Times New Roman"/>
          <w:lang w:val="en-GB"/>
        </w:rPr>
      </w:pPr>
      <w:r w:rsidRPr="007A7E7F">
        <w:rPr>
          <w:rFonts w:ascii="Times New Roman" w:hAnsi="Times New Roman" w:cs="Times New Roman"/>
          <w:lang w:val="en-GB"/>
        </w:rPr>
        <w:t xml:space="preserve">Wytykowska, A., Fajkowska, M., Domaradzka, E., &amp; Jankowski, K. S. (2017). Construct validity of the Polish version of the reinforcement sensitivity theory-personality questionnaire. </w:t>
      </w:r>
      <w:r w:rsidRPr="007A7E7F">
        <w:rPr>
          <w:rFonts w:ascii="Times New Roman" w:hAnsi="Times New Roman" w:cs="Times New Roman"/>
          <w:i/>
          <w:lang w:val="en-GB"/>
        </w:rPr>
        <w:t>Personality and Individual Differences, 109</w:t>
      </w:r>
      <w:r w:rsidRPr="007A7E7F">
        <w:rPr>
          <w:rFonts w:ascii="Times New Roman" w:hAnsi="Times New Roman" w:cs="Times New Roman"/>
          <w:lang w:val="en-GB"/>
        </w:rPr>
        <w:t xml:space="preserve">, 172-180. </w:t>
      </w:r>
      <w:hyperlink r:id="rId28" w:history="1">
        <w:r w:rsidRPr="007A7E7F">
          <w:rPr>
            <w:rStyle w:val="Hyperlink"/>
            <w:rFonts w:ascii="Times New Roman" w:hAnsi="Times New Roman" w:cs="Times New Roman"/>
            <w:lang w:val="en-GB"/>
          </w:rPr>
          <w:t>https://doi.org/10.1016/j.paid.2016.12.054</w:t>
        </w:r>
      </w:hyperlink>
    </w:p>
    <w:p w14:paraId="0C56EB3D" w14:textId="77777777" w:rsidR="007A7E7F" w:rsidRPr="007A7E7F" w:rsidRDefault="007A7E7F" w:rsidP="007A7E7F">
      <w:pPr>
        <w:spacing w:line="360" w:lineRule="auto"/>
        <w:rPr>
          <w:rFonts w:ascii="Times New Roman" w:hAnsi="Times New Roman" w:cs="Times New Roman"/>
          <w:lang w:val="en-GB"/>
        </w:rPr>
      </w:pPr>
      <w:r w:rsidRPr="007A7E7F">
        <w:rPr>
          <w:rStyle w:val="Hyperlink"/>
          <w:rFonts w:ascii="Times New Roman" w:hAnsi="Times New Roman" w:cs="Times New Roman"/>
          <w:lang w:val="en-GB"/>
        </w:rPr>
        <w:br w:type="column"/>
      </w:r>
      <w:r w:rsidRPr="007A7E7F">
        <w:rPr>
          <w:rFonts w:ascii="Times New Roman" w:hAnsi="Times New Roman" w:cs="Times New Roman"/>
          <w:lang w:val="en-GB"/>
        </w:rPr>
        <w:lastRenderedPageBreak/>
        <w:t>Tables</w:t>
      </w:r>
    </w:p>
    <w:p w14:paraId="7D8B3B21" w14:textId="77777777" w:rsidR="007A7E7F" w:rsidRPr="007A7E7F" w:rsidRDefault="007A7E7F" w:rsidP="007A7E7F">
      <w:pPr>
        <w:spacing w:line="360" w:lineRule="auto"/>
        <w:rPr>
          <w:rFonts w:ascii="Times New Roman" w:hAnsi="Times New Roman" w:cs="Times New Roman"/>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1310"/>
        <w:gridCol w:w="936"/>
        <w:gridCol w:w="1607"/>
        <w:gridCol w:w="1010"/>
        <w:gridCol w:w="590"/>
        <w:gridCol w:w="1248"/>
      </w:tblGrid>
      <w:tr w:rsidR="007A7E7F" w:rsidRPr="007A7E7F" w14:paraId="7ED630B0" w14:textId="77777777" w:rsidTr="00EA7B51">
        <w:trPr>
          <w:trHeight w:val="573"/>
        </w:trPr>
        <w:tc>
          <w:tcPr>
            <w:tcW w:w="5000" w:type="pct"/>
            <w:gridSpan w:val="7"/>
            <w:tcBorders>
              <w:bottom w:val="single" w:sz="4" w:space="0" w:color="auto"/>
            </w:tcBorders>
            <w:vAlign w:val="center"/>
          </w:tcPr>
          <w:p w14:paraId="61685520" w14:textId="77777777" w:rsidR="007A7E7F" w:rsidRPr="007A7E7F" w:rsidRDefault="007A7E7F" w:rsidP="00EA7B51">
            <w:pPr>
              <w:spacing w:line="360" w:lineRule="auto"/>
              <w:ind w:right="-1148"/>
              <w:rPr>
                <w:rFonts w:ascii="Times New Roman" w:hAnsi="Times New Roman" w:cs="Times New Roman"/>
                <w:lang w:val="en-GB"/>
              </w:rPr>
            </w:pPr>
            <w:r w:rsidRPr="007A7E7F">
              <w:rPr>
                <w:rFonts w:ascii="Times New Roman" w:hAnsi="Times New Roman" w:cs="Times New Roman"/>
                <w:lang w:val="en-GB"/>
              </w:rPr>
              <w:t>Table 1</w:t>
            </w:r>
          </w:p>
          <w:p w14:paraId="7A969B7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Overview of RST-PQ translations.</w:t>
            </w:r>
          </w:p>
        </w:tc>
      </w:tr>
      <w:tr w:rsidR="007A7E7F" w:rsidRPr="007A7E7F" w14:paraId="1AD3A6CE" w14:textId="77777777" w:rsidTr="00EA7B51">
        <w:trPr>
          <w:trHeight w:val="573"/>
        </w:trPr>
        <w:tc>
          <w:tcPr>
            <w:tcW w:w="1285" w:type="pct"/>
            <w:tcBorders>
              <w:top w:val="single" w:sz="4" w:space="0" w:color="auto"/>
            </w:tcBorders>
            <w:vAlign w:val="center"/>
          </w:tcPr>
          <w:p w14:paraId="7A16CCD7"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Authors (year)</w:t>
            </w:r>
          </w:p>
        </w:tc>
        <w:tc>
          <w:tcPr>
            <w:tcW w:w="726" w:type="pct"/>
            <w:tcBorders>
              <w:top w:val="single" w:sz="4" w:space="0" w:color="auto"/>
            </w:tcBorders>
            <w:vAlign w:val="center"/>
          </w:tcPr>
          <w:p w14:paraId="57BD4C84"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Translation</w:t>
            </w:r>
          </w:p>
        </w:tc>
        <w:tc>
          <w:tcPr>
            <w:tcW w:w="519" w:type="pct"/>
            <w:tcBorders>
              <w:top w:val="single" w:sz="4" w:space="0" w:color="auto"/>
            </w:tcBorders>
            <w:vAlign w:val="center"/>
          </w:tcPr>
          <w:p w14:paraId="142D39E6"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Sample</w:t>
            </w:r>
          </w:p>
          <w:p w14:paraId="2612ED25"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N</w:t>
            </w:r>
          </w:p>
        </w:tc>
        <w:tc>
          <w:tcPr>
            <w:tcW w:w="891" w:type="pct"/>
            <w:tcBorders>
              <w:top w:val="single" w:sz="4" w:space="0" w:color="auto"/>
            </w:tcBorders>
            <w:vAlign w:val="center"/>
          </w:tcPr>
          <w:p w14:paraId="3F206DF2"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Mean age (</w:t>
            </w:r>
            <w:r w:rsidRPr="007A7E7F">
              <w:rPr>
                <w:rFonts w:ascii="Times New Roman" w:hAnsi="Times New Roman" w:cs="Times New Roman"/>
                <w:i/>
                <w:iCs/>
                <w:lang w:val="en-GB"/>
              </w:rPr>
              <w:t>SD</w:t>
            </w:r>
            <w:r w:rsidRPr="007A7E7F">
              <w:rPr>
                <w:rFonts w:ascii="Times New Roman" w:hAnsi="Times New Roman" w:cs="Times New Roman"/>
                <w:lang w:val="en-GB"/>
              </w:rPr>
              <w:t>)</w:t>
            </w:r>
          </w:p>
        </w:tc>
        <w:tc>
          <w:tcPr>
            <w:tcW w:w="560" w:type="pct"/>
            <w:tcBorders>
              <w:top w:val="single" w:sz="4" w:space="0" w:color="auto"/>
            </w:tcBorders>
            <w:vAlign w:val="center"/>
          </w:tcPr>
          <w:p w14:paraId="5A26BE05"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Method</w:t>
            </w:r>
          </w:p>
        </w:tc>
        <w:tc>
          <w:tcPr>
            <w:tcW w:w="1019" w:type="pct"/>
            <w:gridSpan w:val="2"/>
            <w:tcBorders>
              <w:top w:val="single" w:sz="4" w:space="0" w:color="auto"/>
              <w:bottom w:val="single" w:sz="4" w:space="0" w:color="auto"/>
            </w:tcBorders>
            <w:vAlign w:val="center"/>
          </w:tcPr>
          <w:p w14:paraId="1B54AF3E"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Fit Indices</w:t>
            </w:r>
          </w:p>
        </w:tc>
      </w:tr>
      <w:tr w:rsidR="007A7E7F" w:rsidRPr="007A7E7F" w14:paraId="6A0A2CAA" w14:textId="77777777" w:rsidTr="00EA7B51">
        <w:trPr>
          <w:trHeight w:val="297"/>
        </w:trPr>
        <w:tc>
          <w:tcPr>
            <w:tcW w:w="1285" w:type="pct"/>
            <w:tcBorders>
              <w:bottom w:val="single" w:sz="4" w:space="0" w:color="auto"/>
            </w:tcBorders>
            <w:vAlign w:val="center"/>
          </w:tcPr>
          <w:p w14:paraId="44B2F90A" w14:textId="77777777" w:rsidR="007A7E7F" w:rsidRPr="007A7E7F" w:rsidRDefault="007A7E7F" w:rsidP="00EA7B51">
            <w:pPr>
              <w:spacing w:line="360" w:lineRule="auto"/>
              <w:jc w:val="center"/>
              <w:rPr>
                <w:rFonts w:ascii="Times New Roman" w:hAnsi="Times New Roman" w:cs="Times New Roman"/>
                <w:lang w:val="en-GB"/>
              </w:rPr>
            </w:pPr>
          </w:p>
        </w:tc>
        <w:tc>
          <w:tcPr>
            <w:tcW w:w="726" w:type="pct"/>
            <w:tcBorders>
              <w:bottom w:val="single" w:sz="4" w:space="0" w:color="auto"/>
            </w:tcBorders>
            <w:vAlign w:val="center"/>
          </w:tcPr>
          <w:p w14:paraId="2108C40F" w14:textId="77777777" w:rsidR="007A7E7F" w:rsidRPr="007A7E7F" w:rsidRDefault="007A7E7F" w:rsidP="00EA7B51">
            <w:pPr>
              <w:spacing w:line="360" w:lineRule="auto"/>
              <w:jc w:val="center"/>
              <w:rPr>
                <w:rFonts w:ascii="Times New Roman" w:hAnsi="Times New Roman" w:cs="Times New Roman"/>
                <w:lang w:val="en-GB"/>
              </w:rPr>
            </w:pPr>
          </w:p>
        </w:tc>
        <w:tc>
          <w:tcPr>
            <w:tcW w:w="519" w:type="pct"/>
            <w:tcBorders>
              <w:bottom w:val="single" w:sz="4" w:space="0" w:color="auto"/>
            </w:tcBorders>
            <w:vAlign w:val="center"/>
          </w:tcPr>
          <w:p w14:paraId="68563B9A" w14:textId="77777777" w:rsidR="007A7E7F" w:rsidRPr="007A7E7F" w:rsidRDefault="007A7E7F" w:rsidP="00EA7B51">
            <w:pPr>
              <w:spacing w:line="360" w:lineRule="auto"/>
              <w:jc w:val="center"/>
              <w:rPr>
                <w:rFonts w:ascii="Times New Roman" w:hAnsi="Times New Roman" w:cs="Times New Roman"/>
                <w:lang w:val="en-GB"/>
              </w:rPr>
            </w:pPr>
          </w:p>
        </w:tc>
        <w:tc>
          <w:tcPr>
            <w:tcW w:w="891" w:type="pct"/>
            <w:tcBorders>
              <w:bottom w:val="single" w:sz="4" w:space="0" w:color="auto"/>
            </w:tcBorders>
            <w:vAlign w:val="center"/>
          </w:tcPr>
          <w:p w14:paraId="4F398013" w14:textId="77777777" w:rsidR="007A7E7F" w:rsidRPr="007A7E7F" w:rsidRDefault="007A7E7F" w:rsidP="00EA7B51">
            <w:pPr>
              <w:spacing w:line="360" w:lineRule="auto"/>
              <w:jc w:val="center"/>
              <w:rPr>
                <w:rFonts w:ascii="Times New Roman" w:hAnsi="Times New Roman" w:cs="Times New Roman"/>
                <w:lang w:val="en-GB"/>
              </w:rPr>
            </w:pPr>
          </w:p>
        </w:tc>
        <w:tc>
          <w:tcPr>
            <w:tcW w:w="560" w:type="pct"/>
            <w:tcBorders>
              <w:bottom w:val="single" w:sz="4" w:space="0" w:color="auto"/>
            </w:tcBorders>
            <w:vAlign w:val="center"/>
          </w:tcPr>
          <w:p w14:paraId="6BF33FC7" w14:textId="77777777" w:rsidR="007A7E7F" w:rsidRPr="007A7E7F" w:rsidRDefault="007A7E7F" w:rsidP="00EA7B51">
            <w:pPr>
              <w:spacing w:line="360" w:lineRule="auto"/>
              <w:jc w:val="center"/>
              <w:rPr>
                <w:rFonts w:ascii="Times New Roman" w:hAnsi="Times New Roman" w:cs="Times New Roman"/>
                <w:lang w:val="en-GB"/>
              </w:rPr>
            </w:pPr>
          </w:p>
        </w:tc>
        <w:tc>
          <w:tcPr>
            <w:tcW w:w="327" w:type="pct"/>
            <w:tcBorders>
              <w:top w:val="single" w:sz="4" w:space="0" w:color="auto"/>
              <w:bottom w:val="single" w:sz="4" w:space="0" w:color="auto"/>
            </w:tcBorders>
            <w:vAlign w:val="center"/>
          </w:tcPr>
          <w:p w14:paraId="6DE29E31"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CFI</w:t>
            </w:r>
          </w:p>
        </w:tc>
        <w:tc>
          <w:tcPr>
            <w:tcW w:w="692" w:type="pct"/>
            <w:tcBorders>
              <w:top w:val="single" w:sz="4" w:space="0" w:color="auto"/>
              <w:bottom w:val="single" w:sz="4" w:space="0" w:color="auto"/>
            </w:tcBorders>
            <w:vAlign w:val="center"/>
          </w:tcPr>
          <w:p w14:paraId="29DBA308"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RMSEA</w:t>
            </w:r>
          </w:p>
        </w:tc>
      </w:tr>
      <w:tr w:rsidR="007A7E7F" w:rsidRPr="007A7E7F" w14:paraId="264B24D2" w14:textId="77777777" w:rsidTr="00EA7B51">
        <w:trPr>
          <w:trHeight w:val="768"/>
        </w:trPr>
        <w:tc>
          <w:tcPr>
            <w:tcW w:w="1285" w:type="pct"/>
            <w:tcBorders>
              <w:top w:val="single" w:sz="4" w:space="0" w:color="auto"/>
            </w:tcBorders>
            <w:vAlign w:val="center"/>
          </w:tcPr>
          <w:p w14:paraId="23606FE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Eriksson et al., (2019)</w:t>
            </w:r>
          </w:p>
        </w:tc>
        <w:tc>
          <w:tcPr>
            <w:tcW w:w="726" w:type="pct"/>
            <w:tcBorders>
              <w:top w:val="single" w:sz="4" w:space="0" w:color="auto"/>
            </w:tcBorders>
            <w:vAlign w:val="center"/>
          </w:tcPr>
          <w:p w14:paraId="45B15A8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Swedish</w:t>
            </w:r>
          </w:p>
        </w:tc>
        <w:tc>
          <w:tcPr>
            <w:tcW w:w="519" w:type="pct"/>
            <w:tcBorders>
              <w:top w:val="single" w:sz="4" w:space="0" w:color="auto"/>
            </w:tcBorders>
            <w:vAlign w:val="center"/>
          </w:tcPr>
          <w:p w14:paraId="3FEA47E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320</w:t>
            </w:r>
          </w:p>
        </w:tc>
        <w:tc>
          <w:tcPr>
            <w:tcW w:w="891" w:type="pct"/>
            <w:tcBorders>
              <w:top w:val="single" w:sz="4" w:space="0" w:color="auto"/>
            </w:tcBorders>
            <w:vAlign w:val="center"/>
          </w:tcPr>
          <w:p w14:paraId="19D458F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43.75 (14.46)</w:t>
            </w:r>
          </w:p>
        </w:tc>
        <w:tc>
          <w:tcPr>
            <w:tcW w:w="560" w:type="pct"/>
            <w:tcBorders>
              <w:top w:val="single" w:sz="4" w:space="0" w:color="auto"/>
            </w:tcBorders>
            <w:vAlign w:val="center"/>
          </w:tcPr>
          <w:p w14:paraId="026671A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w:t>
            </w:r>
          </w:p>
        </w:tc>
        <w:tc>
          <w:tcPr>
            <w:tcW w:w="327" w:type="pct"/>
            <w:tcBorders>
              <w:top w:val="single" w:sz="4" w:space="0" w:color="auto"/>
            </w:tcBorders>
            <w:vAlign w:val="center"/>
          </w:tcPr>
          <w:p w14:paraId="2F22A65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.76</w:t>
            </w:r>
          </w:p>
        </w:tc>
        <w:tc>
          <w:tcPr>
            <w:tcW w:w="692" w:type="pct"/>
            <w:tcBorders>
              <w:top w:val="single" w:sz="4" w:space="0" w:color="auto"/>
            </w:tcBorders>
            <w:vAlign w:val="center"/>
          </w:tcPr>
          <w:p w14:paraId="5F53A0C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.055</w:t>
            </w:r>
          </w:p>
        </w:tc>
      </w:tr>
      <w:tr w:rsidR="007A7E7F" w:rsidRPr="007A7E7F" w14:paraId="12153AA1" w14:textId="77777777" w:rsidTr="00EA7B51">
        <w:trPr>
          <w:trHeight w:val="768"/>
        </w:trPr>
        <w:tc>
          <w:tcPr>
            <w:tcW w:w="1285" w:type="pct"/>
            <w:vAlign w:val="center"/>
          </w:tcPr>
          <w:p w14:paraId="2BD046C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Krupić et al., (2016)</w:t>
            </w:r>
          </w:p>
        </w:tc>
        <w:tc>
          <w:tcPr>
            <w:tcW w:w="726" w:type="pct"/>
            <w:vAlign w:val="center"/>
          </w:tcPr>
          <w:p w14:paraId="703947B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Croatian</w:t>
            </w:r>
          </w:p>
        </w:tc>
        <w:tc>
          <w:tcPr>
            <w:tcW w:w="519" w:type="pct"/>
            <w:vAlign w:val="center"/>
          </w:tcPr>
          <w:p w14:paraId="6081337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821</w:t>
            </w:r>
          </w:p>
        </w:tc>
        <w:tc>
          <w:tcPr>
            <w:tcW w:w="891" w:type="pct"/>
            <w:vAlign w:val="center"/>
          </w:tcPr>
          <w:p w14:paraId="57A10D9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22.31 (4.16)</w:t>
            </w:r>
          </w:p>
        </w:tc>
        <w:tc>
          <w:tcPr>
            <w:tcW w:w="560" w:type="pct"/>
            <w:vAlign w:val="center"/>
          </w:tcPr>
          <w:p w14:paraId="58922E4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w:t>
            </w:r>
          </w:p>
        </w:tc>
        <w:tc>
          <w:tcPr>
            <w:tcW w:w="327" w:type="pct"/>
            <w:vAlign w:val="center"/>
          </w:tcPr>
          <w:p w14:paraId="7B05E88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.93</w:t>
            </w:r>
          </w:p>
        </w:tc>
        <w:tc>
          <w:tcPr>
            <w:tcW w:w="692" w:type="pct"/>
            <w:vAlign w:val="center"/>
          </w:tcPr>
          <w:p w14:paraId="2CB7611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.055</w:t>
            </w:r>
          </w:p>
        </w:tc>
      </w:tr>
      <w:tr w:rsidR="007A7E7F" w:rsidRPr="007A7E7F" w14:paraId="3C66DE21" w14:textId="77777777" w:rsidTr="00EA7B51">
        <w:trPr>
          <w:trHeight w:val="768"/>
        </w:trPr>
        <w:tc>
          <w:tcPr>
            <w:tcW w:w="1285" w:type="pct"/>
            <w:vAlign w:val="center"/>
          </w:tcPr>
          <w:p w14:paraId="5376E29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Pugnaghi et al., (2018)</w:t>
            </w:r>
          </w:p>
        </w:tc>
        <w:tc>
          <w:tcPr>
            <w:tcW w:w="726" w:type="pct"/>
            <w:vAlign w:val="center"/>
          </w:tcPr>
          <w:p w14:paraId="12DFAC3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German</w:t>
            </w:r>
          </w:p>
        </w:tc>
        <w:tc>
          <w:tcPr>
            <w:tcW w:w="519" w:type="pct"/>
            <w:vAlign w:val="center"/>
          </w:tcPr>
          <w:p w14:paraId="29DED9B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527</w:t>
            </w:r>
          </w:p>
        </w:tc>
        <w:tc>
          <w:tcPr>
            <w:tcW w:w="891" w:type="pct"/>
            <w:vAlign w:val="center"/>
          </w:tcPr>
          <w:p w14:paraId="6553984C"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26.97 (7.44)</w:t>
            </w:r>
            <w:r w:rsidRPr="007A7E7F">
              <w:rPr>
                <w:rFonts w:ascii="Times New Roman" w:hAnsi="Times New Roman" w:cs="Times New Roman"/>
                <w:vertAlign w:val="superscript"/>
                <w:lang w:val="en-GB"/>
              </w:rPr>
              <w:t xml:space="preserve">a </w:t>
            </w:r>
            <w:r w:rsidRPr="007A7E7F">
              <w:rPr>
                <w:rFonts w:ascii="Times New Roman" w:hAnsi="Times New Roman" w:cs="Times New Roman"/>
                <w:lang w:val="en-GB"/>
              </w:rPr>
              <w:t>; 26.31 (7.50)</w:t>
            </w:r>
            <w:r w:rsidRPr="007A7E7F">
              <w:rPr>
                <w:rFonts w:ascii="Times New Roman" w:hAnsi="Times New Roman" w:cs="Times New Roman"/>
                <w:vertAlign w:val="superscript"/>
                <w:lang w:val="en-GB"/>
              </w:rPr>
              <w:t>b</w:t>
            </w:r>
          </w:p>
        </w:tc>
        <w:tc>
          <w:tcPr>
            <w:tcW w:w="560" w:type="pct"/>
            <w:vAlign w:val="center"/>
          </w:tcPr>
          <w:p w14:paraId="530692B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w:t>
            </w:r>
          </w:p>
        </w:tc>
        <w:tc>
          <w:tcPr>
            <w:tcW w:w="327" w:type="pct"/>
            <w:vAlign w:val="center"/>
          </w:tcPr>
          <w:p w14:paraId="3E387BE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.82</w:t>
            </w:r>
          </w:p>
        </w:tc>
        <w:tc>
          <w:tcPr>
            <w:tcW w:w="692" w:type="pct"/>
            <w:vAlign w:val="center"/>
          </w:tcPr>
          <w:p w14:paraId="17F5666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.048</w:t>
            </w:r>
          </w:p>
        </w:tc>
      </w:tr>
      <w:tr w:rsidR="007A7E7F" w:rsidRPr="007A7E7F" w14:paraId="41B5ECCE" w14:textId="77777777" w:rsidTr="00EA7B51">
        <w:trPr>
          <w:trHeight w:val="766"/>
        </w:trPr>
        <w:tc>
          <w:tcPr>
            <w:tcW w:w="1285" w:type="pct"/>
            <w:vAlign w:val="center"/>
          </w:tcPr>
          <w:p w14:paraId="516467D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Wytykowska et al., (2017)</w:t>
            </w:r>
          </w:p>
        </w:tc>
        <w:tc>
          <w:tcPr>
            <w:tcW w:w="726" w:type="pct"/>
            <w:vAlign w:val="center"/>
          </w:tcPr>
          <w:p w14:paraId="13F154E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Polish</w:t>
            </w:r>
          </w:p>
        </w:tc>
        <w:tc>
          <w:tcPr>
            <w:tcW w:w="519" w:type="pct"/>
            <w:vAlign w:val="center"/>
          </w:tcPr>
          <w:p w14:paraId="2C526CD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1512</w:t>
            </w:r>
          </w:p>
        </w:tc>
        <w:tc>
          <w:tcPr>
            <w:tcW w:w="891" w:type="pct"/>
            <w:vAlign w:val="center"/>
          </w:tcPr>
          <w:p w14:paraId="712769C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39.41 (13.16)</w:t>
            </w:r>
          </w:p>
        </w:tc>
        <w:tc>
          <w:tcPr>
            <w:tcW w:w="560" w:type="pct"/>
            <w:vAlign w:val="center"/>
          </w:tcPr>
          <w:p w14:paraId="1011A4B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w:t>
            </w:r>
          </w:p>
        </w:tc>
        <w:tc>
          <w:tcPr>
            <w:tcW w:w="327" w:type="pct"/>
            <w:vAlign w:val="center"/>
          </w:tcPr>
          <w:p w14:paraId="0FE843D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.80</w:t>
            </w:r>
          </w:p>
        </w:tc>
        <w:tc>
          <w:tcPr>
            <w:tcW w:w="692" w:type="pct"/>
            <w:vAlign w:val="center"/>
          </w:tcPr>
          <w:p w14:paraId="5C80512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.055</w:t>
            </w:r>
          </w:p>
        </w:tc>
      </w:tr>
      <w:tr w:rsidR="007A7E7F" w:rsidRPr="007A7E7F" w14:paraId="6BE17EDC" w14:textId="77777777" w:rsidTr="00EA7B51">
        <w:trPr>
          <w:trHeight w:val="652"/>
        </w:trPr>
        <w:tc>
          <w:tcPr>
            <w:tcW w:w="5000" w:type="pct"/>
            <w:gridSpan w:val="7"/>
            <w:tcBorders>
              <w:top w:val="single" w:sz="4" w:space="0" w:color="auto"/>
            </w:tcBorders>
            <w:vAlign w:val="center"/>
          </w:tcPr>
          <w:p w14:paraId="7B4A780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i/>
                <w:lang w:val="en-GB"/>
              </w:rPr>
              <w:t>Note.</w:t>
            </w:r>
            <w:r w:rsidRPr="007A7E7F">
              <w:rPr>
                <w:rFonts w:ascii="Times New Roman" w:hAnsi="Times New Roman" w:cs="Times New Roman"/>
                <w:lang w:val="en-GB"/>
              </w:rPr>
              <w:t xml:space="preserve"> The 6-factor CFA includes FFS, BIS and the four BAS subscales. SD = Standard Deviation, CFI = Comparative Fit Index, RMSEA = Root Mean Square Error of Approximation, CFA = Confirmatory Factor Analysis, </w:t>
            </w:r>
            <w:r w:rsidRPr="007A7E7F">
              <w:rPr>
                <w:rFonts w:ascii="Times New Roman" w:hAnsi="Times New Roman" w:cs="Times New Roman"/>
                <w:vertAlign w:val="superscript"/>
                <w:lang w:val="en-GB"/>
              </w:rPr>
              <w:t>a</w:t>
            </w:r>
            <w:r w:rsidRPr="007A7E7F">
              <w:rPr>
                <w:rFonts w:ascii="Times New Roman" w:hAnsi="Times New Roman" w:cs="Times New Roman"/>
                <w:lang w:val="en-GB"/>
              </w:rPr>
              <w:t xml:space="preserve">Males, </w:t>
            </w:r>
            <w:r w:rsidRPr="007A7E7F">
              <w:rPr>
                <w:rFonts w:ascii="Times New Roman" w:hAnsi="Times New Roman" w:cs="Times New Roman"/>
                <w:vertAlign w:val="superscript"/>
                <w:lang w:val="en-GB"/>
              </w:rPr>
              <w:t>b</w:t>
            </w:r>
            <w:r w:rsidRPr="007A7E7F">
              <w:rPr>
                <w:rFonts w:ascii="Times New Roman" w:hAnsi="Times New Roman" w:cs="Times New Roman"/>
                <w:lang w:val="en-GB"/>
              </w:rPr>
              <w:t>Females</w:t>
            </w:r>
          </w:p>
          <w:p w14:paraId="72EC3CB2" w14:textId="77777777" w:rsidR="007A7E7F" w:rsidRPr="007A7E7F" w:rsidRDefault="007A7E7F" w:rsidP="00EA7B51">
            <w:pPr>
              <w:spacing w:line="360" w:lineRule="auto"/>
              <w:rPr>
                <w:rFonts w:ascii="Times New Roman" w:hAnsi="Times New Roman" w:cs="Times New Roman"/>
                <w:lang w:val="en-GB"/>
              </w:rPr>
            </w:pPr>
          </w:p>
        </w:tc>
      </w:tr>
    </w:tbl>
    <w:p w14:paraId="44CCA40D" w14:textId="77777777" w:rsidR="007A7E7F" w:rsidRPr="007A7E7F" w:rsidRDefault="007A7E7F" w:rsidP="007A7E7F">
      <w:pPr>
        <w:spacing w:line="360" w:lineRule="auto"/>
        <w:rPr>
          <w:rFonts w:ascii="Times New Roman" w:hAnsi="Times New Roman" w:cs="Times New Roman"/>
          <w:lang w:val="en-GB"/>
        </w:rPr>
      </w:pPr>
    </w:p>
    <w:p w14:paraId="79BE5060" w14:textId="77777777" w:rsidR="007A7E7F" w:rsidRPr="007A7E7F" w:rsidRDefault="007A7E7F" w:rsidP="007A7E7F">
      <w:pPr>
        <w:spacing w:line="360" w:lineRule="auto"/>
        <w:rPr>
          <w:rFonts w:ascii="Times New Roman" w:hAnsi="Times New Roman" w:cs="Times New Roman"/>
          <w:lang w:val="en-GB"/>
        </w:rPr>
      </w:pPr>
    </w:p>
    <w:p w14:paraId="151E61EC" w14:textId="77777777" w:rsidR="007A7E7F" w:rsidRPr="007A7E7F" w:rsidRDefault="007A7E7F" w:rsidP="007A7E7F">
      <w:pPr>
        <w:spacing w:line="360" w:lineRule="auto"/>
        <w:rPr>
          <w:rFonts w:ascii="Times New Roman" w:hAnsi="Times New Roman" w:cs="Times New Roman"/>
          <w:lang w:val="en-GB"/>
        </w:rPr>
      </w:pPr>
    </w:p>
    <w:p w14:paraId="499F55B4" w14:textId="77777777" w:rsidR="007A7E7F" w:rsidRPr="007A7E7F" w:rsidRDefault="007A7E7F" w:rsidP="007A7E7F">
      <w:pPr>
        <w:spacing w:line="360" w:lineRule="auto"/>
        <w:rPr>
          <w:rFonts w:ascii="Times New Roman" w:hAnsi="Times New Roman" w:cs="Times New Roman"/>
          <w:lang w:val="en-GB"/>
        </w:rPr>
      </w:pPr>
    </w:p>
    <w:p w14:paraId="00A7B25C"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lang w:val="en-GB"/>
        </w:rPr>
        <w:br w:type="column"/>
      </w:r>
    </w:p>
    <w:tbl>
      <w:tblPr>
        <w:tblStyle w:val="TableGrid"/>
        <w:tblW w:w="47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1448"/>
        <w:gridCol w:w="905"/>
        <w:gridCol w:w="920"/>
        <w:gridCol w:w="929"/>
        <w:gridCol w:w="929"/>
        <w:gridCol w:w="929"/>
        <w:gridCol w:w="757"/>
      </w:tblGrid>
      <w:tr w:rsidR="007A7E7F" w:rsidRPr="007A7E7F" w14:paraId="5C6F0F25" w14:textId="77777777" w:rsidTr="00EA7B51">
        <w:trPr>
          <w:trHeight w:val="20"/>
        </w:trPr>
        <w:tc>
          <w:tcPr>
            <w:tcW w:w="5000" w:type="pct"/>
            <w:gridSpan w:val="8"/>
            <w:tcBorders>
              <w:bottom w:val="single" w:sz="4" w:space="0" w:color="auto"/>
            </w:tcBorders>
          </w:tcPr>
          <w:p w14:paraId="3C723057" w14:textId="77777777" w:rsidR="007A7E7F" w:rsidRPr="007A7E7F" w:rsidRDefault="007A7E7F" w:rsidP="00EA7B51">
            <w:pPr>
              <w:pStyle w:val="TABLES"/>
            </w:pPr>
            <w:r w:rsidRPr="007A7E7F">
              <w:t>Table 2</w:t>
            </w:r>
          </w:p>
          <w:p w14:paraId="03B546F0" w14:textId="77777777" w:rsidR="007A7E7F" w:rsidRPr="007A7E7F" w:rsidRDefault="007A7E7F" w:rsidP="00EA7B51">
            <w:pPr>
              <w:pStyle w:val="TABLENAME"/>
            </w:pPr>
            <w:r w:rsidRPr="007A7E7F">
              <w:t>Pearson correlations and descriptive statistics for the Dutch RST-PQ scales (first row) and for the original RST-PQ scales (Corr &amp; Cooper, 2016) (second row).</w:t>
            </w:r>
          </w:p>
        </w:tc>
      </w:tr>
      <w:tr w:rsidR="007A7E7F" w:rsidRPr="007A7E7F" w14:paraId="2E2C2237" w14:textId="77777777" w:rsidTr="00EA7B51">
        <w:trPr>
          <w:trHeight w:val="20"/>
        </w:trPr>
        <w:tc>
          <w:tcPr>
            <w:tcW w:w="993" w:type="pct"/>
            <w:tcBorders>
              <w:top w:val="single" w:sz="4" w:space="0" w:color="auto"/>
              <w:bottom w:val="single" w:sz="4" w:space="0" w:color="auto"/>
            </w:tcBorders>
            <w:vAlign w:val="center"/>
          </w:tcPr>
          <w:p w14:paraId="2BA4F3DB" w14:textId="77777777" w:rsidR="007A7E7F" w:rsidRPr="007A7E7F" w:rsidRDefault="007A7E7F" w:rsidP="00EA7B51">
            <w:pPr>
              <w:spacing w:line="360" w:lineRule="auto"/>
              <w:rPr>
                <w:rFonts w:ascii="Times New Roman" w:hAnsi="Times New Roman" w:cs="Times New Roman"/>
                <w:lang w:val="en-GB"/>
              </w:rPr>
            </w:pPr>
          </w:p>
        </w:tc>
        <w:tc>
          <w:tcPr>
            <w:tcW w:w="851" w:type="pct"/>
            <w:tcBorders>
              <w:top w:val="single" w:sz="4" w:space="0" w:color="auto"/>
              <w:bottom w:val="single" w:sz="4" w:space="0" w:color="auto"/>
            </w:tcBorders>
            <w:vAlign w:val="center"/>
          </w:tcPr>
          <w:p w14:paraId="722BE43C" w14:textId="77777777" w:rsidR="007A7E7F" w:rsidRPr="007A7E7F" w:rsidRDefault="007A7E7F" w:rsidP="00EA7B51">
            <w:pPr>
              <w:spacing w:line="360" w:lineRule="auto"/>
              <w:rPr>
                <w:rFonts w:ascii="Times New Roman" w:hAnsi="Times New Roman" w:cs="Times New Roman"/>
                <w:lang w:val="en-GB"/>
              </w:rPr>
            </w:pPr>
          </w:p>
        </w:tc>
        <w:tc>
          <w:tcPr>
            <w:tcW w:w="532" w:type="pct"/>
            <w:tcBorders>
              <w:top w:val="single" w:sz="4" w:space="0" w:color="auto"/>
              <w:bottom w:val="single" w:sz="4" w:space="0" w:color="auto"/>
            </w:tcBorders>
            <w:vAlign w:val="center"/>
          </w:tcPr>
          <w:p w14:paraId="18DFBD2C"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1</w:t>
            </w:r>
          </w:p>
        </w:tc>
        <w:tc>
          <w:tcPr>
            <w:tcW w:w="541" w:type="pct"/>
            <w:tcBorders>
              <w:top w:val="single" w:sz="4" w:space="0" w:color="auto"/>
              <w:bottom w:val="single" w:sz="4" w:space="0" w:color="auto"/>
            </w:tcBorders>
            <w:vAlign w:val="center"/>
          </w:tcPr>
          <w:p w14:paraId="5A68FFB3"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2</w:t>
            </w:r>
          </w:p>
        </w:tc>
        <w:tc>
          <w:tcPr>
            <w:tcW w:w="546" w:type="pct"/>
            <w:tcBorders>
              <w:top w:val="single" w:sz="4" w:space="0" w:color="auto"/>
              <w:bottom w:val="single" w:sz="4" w:space="0" w:color="auto"/>
            </w:tcBorders>
            <w:vAlign w:val="center"/>
          </w:tcPr>
          <w:p w14:paraId="09265125"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3a</w:t>
            </w:r>
          </w:p>
        </w:tc>
        <w:tc>
          <w:tcPr>
            <w:tcW w:w="546" w:type="pct"/>
            <w:tcBorders>
              <w:top w:val="single" w:sz="4" w:space="0" w:color="auto"/>
              <w:bottom w:val="single" w:sz="4" w:space="0" w:color="auto"/>
            </w:tcBorders>
            <w:vAlign w:val="center"/>
          </w:tcPr>
          <w:p w14:paraId="1E03A720"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3b</w:t>
            </w:r>
          </w:p>
        </w:tc>
        <w:tc>
          <w:tcPr>
            <w:tcW w:w="546" w:type="pct"/>
            <w:tcBorders>
              <w:top w:val="single" w:sz="4" w:space="0" w:color="auto"/>
              <w:bottom w:val="single" w:sz="4" w:space="0" w:color="auto"/>
            </w:tcBorders>
            <w:vAlign w:val="center"/>
          </w:tcPr>
          <w:p w14:paraId="0D2F3053"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3c</w:t>
            </w:r>
          </w:p>
        </w:tc>
        <w:tc>
          <w:tcPr>
            <w:tcW w:w="444" w:type="pct"/>
            <w:tcBorders>
              <w:top w:val="single" w:sz="4" w:space="0" w:color="auto"/>
              <w:bottom w:val="single" w:sz="4" w:space="0" w:color="auto"/>
            </w:tcBorders>
            <w:vAlign w:val="center"/>
          </w:tcPr>
          <w:p w14:paraId="665D8E62"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3d</w:t>
            </w:r>
          </w:p>
        </w:tc>
      </w:tr>
      <w:tr w:rsidR="007A7E7F" w:rsidRPr="007A7E7F" w14:paraId="10F5D996" w14:textId="77777777" w:rsidTr="00EA7B51">
        <w:trPr>
          <w:trHeight w:val="20"/>
        </w:trPr>
        <w:tc>
          <w:tcPr>
            <w:tcW w:w="993" w:type="pct"/>
            <w:tcBorders>
              <w:top w:val="single" w:sz="4" w:space="0" w:color="auto"/>
            </w:tcBorders>
            <w:vAlign w:val="center"/>
          </w:tcPr>
          <w:p w14:paraId="6E295EEF" w14:textId="77777777" w:rsidR="007A7E7F" w:rsidRPr="007A7E7F" w:rsidRDefault="007A7E7F" w:rsidP="007A7E7F">
            <w:pPr>
              <w:pStyle w:val="ListParagraph"/>
              <w:numPr>
                <w:ilvl w:val="0"/>
                <w:numId w:val="4"/>
              </w:numPr>
              <w:spacing w:line="360" w:lineRule="auto"/>
              <w:rPr>
                <w:rFonts w:ascii="Times New Roman" w:hAnsi="Times New Roman" w:cs="Times New Roman"/>
                <w:lang w:val="en-GB"/>
              </w:rPr>
            </w:pPr>
            <w:r w:rsidRPr="007A7E7F">
              <w:rPr>
                <w:rFonts w:ascii="Times New Roman" w:hAnsi="Times New Roman" w:cs="Times New Roman"/>
                <w:lang w:val="en-GB"/>
              </w:rPr>
              <w:t>FFS</w:t>
            </w:r>
          </w:p>
          <w:p w14:paraId="442BF78D" w14:textId="77777777" w:rsidR="007A7E7F" w:rsidRPr="007A7E7F" w:rsidRDefault="007A7E7F" w:rsidP="00EA7B51">
            <w:pPr>
              <w:pStyle w:val="ListParagraph"/>
              <w:spacing w:line="360" w:lineRule="auto"/>
              <w:ind w:left="360"/>
              <w:rPr>
                <w:rFonts w:ascii="Times New Roman" w:hAnsi="Times New Roman" w:cs="Times New Roman"/>
                <w:lang w:val="en-GB"/>
              </w:rPr>
            </w:pPr>
          </w:p>
        </w:tc>
        <w:tc>
          <w:tcPr>
            <w:tcW w:w="851" w:type="pct"/>
            <w:tcBorders>
              <w:top w:val="single" w:sz="4" w:space="0" w:color="auto"/>
            </w:tcBorders>
            <w:vAlign w:val="center"/>
          </w:tcPr>
          <w:p w14:paraId="65C4B875" w14:textId="77777777" w:rsidR="007A7E7F" w:rsidRPr="007A7E7F" w:rsidRDefault="007A7E7F" w:rsidP="00EA7B51">
            <w:pPr>
              <w:spacing w:line="360" w:lineRule="auto"/>
              <w:rPr>
                <w:rFonts w:ascii="Times New Roman" w:hAnsi="Times New Roman" w:cs="Times New Roman"/>
                <w:lang w:val="en-GB"/>
              </w:rPr>
            </w:pPr>
          </w:p>
        </w:tc>
        <w:tc>
          <w:tcPr>
            <w:tcW w:w="532" w:type="pct"/>
            <w:tcBorders>
              <w:top w:val="single" w:sz="4" w:space="0" w:color="auto"/>
            </w:tcBorders>
            <w:vAlign w:val="center"/>
          </w:tcPr>
          <w:p w14:paraId="46E55159"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w:t>
            </w:r>
          </w:p>
          <w:p w14:paraId="666E8BEF" w14:textId="77777777" w:rsidR="007A7E7F" w:rsidRPr="007A7E7F" w:rsidRDefault="007A7E7F" w:rsidP="00EA7B51">
            <w:pPr>
              <w:spacing w:line="360" w:lineRule="auto"/>
              <w:jc w:val="center"/>
              <w:rPr>
                <w:rFonts w:ascii="Times New Roman" w:hAnsi="Times New Roman" w:cs="Times New Roman"/>
                <w:lang w:val="en-GB"/>
              </w:rPr>
            </w:pPr>
          </w:p>
        </w:tc>
        <w:tc>
          <w:tcPr>
            <w:tcW w:w="541" w:type="pct"/>
            <w:tcBorders>
              <w:top w:val="single" w:sz="4" w:space="0" w:color="auto"/>
            </w:tcBorders>
            <w:vAlign w:val="center"/>
          </w:tcPr>
          <w:p w14:paraId="39FB5067"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.46</w:t>
            </w:r>
            <w:r w:rsidRPr="007A7E7F">
              <w:rPr>
                <w:rFonts w:ascii="Times New Roman" w:hAnsi="Times New Roman" w:cs="Times New Roman"/>
                <w:vertAlign w:val="superscript"/>
                <w:lang w:val="en-GB"/>
              </w:rPr>
              <w:t>**</w:t>
            </w:r>
          </w:p>
          <w:p w14:paraId="79484D91"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.44</w:t>
            </w:r>
          </w:p>
        </w:tc>
        <w:tc>
          <w:tcPr>
            <w:tcW w:w="546" w:type="pct"/>
            <w:tcBorders>
              <w:top w:val="single" w:sz="4" w:space="0" w:color="auto"/>
            </w:tcBorders>
            <w:vAlign w:val="center"/>
          </w:tcPr>
          <w:p w14:paraId="65D49ED2"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-.18</w:t>
            </w:r>
            <w:r w:rsidRPr="007A7E7F">
              <w:rPr>
                <w:rFonts w:ascii="Times New Roman" w:hAnsi="Times New Roman" w:cs="Times New Roman"/>
                <w:vertAlign w:val="superscript"/>
                <w:lang w:val="en-GB"/>
              </w:rPr>
              <w:t>**</w:t>
            </w:r>
          </w:p>
          <w:p w14:paraId="28DDD4E7"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-.08</w:t>
            </w:r>
          </w:p>
        </w:tc>
        <w:tc>
          <w:tcPr>
            <w:tcW w:w="546" w:type="pct"/>
            <w:tcBorders>
              <w:top w:val="single" w:sz="4" w:space="0" w:color="auto"/>
            </w:tcBorders>
            <w:vAlign w:val="center"/>
          </w:tcPr>
          <w:p w14:paraId="613D69FF"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.03</w:t>
            </w:r>
          </w:p>
          <w:p w14:paraId="0C1851CD"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.07</w:t>
            </w:r>
          </w:p>
        </w:tc>
        <w:tc>
          <w:tcPr>
            <w:tcW w:w="546" w:type="pct"/>
            <w:tcBorders>
              <w:top w:val="single" w:sz="4" w:space="0" w:color="auto"/>
            </w:tcBorders>
            <w:vAlign w:val="center"/>
          </w:tcPr>
          <w:p w14:paraId="1C06EA1C"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.20</w:t>
            </w:r>
            <w:r w:rsidRPr="007A7E7F">
              <w:rPr>
                <w:rFonts w:ascii="Times New Roman" w:hAnsi="Times New Roman" w:cs="Times New Roman"/>
                <w:vertAlign w:val="superscript"/>
                <w:lang w:val="en-GB"/>
              </w:rPr>
              <w:t>**</w:t>
            </w:r>
          </w:p>
          <w:p w14:paraId="504FF655"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.21</w:t>
            </w:r>
          </w:p>
        </w:tc>
        <w:tc>
          <w:tcPr>
            <w:tcW w:w="444" w:type="pct"/>
            <w:tcBorders>
              <w:top w:val="single" w:sz="4" w:space="0" w:color="auto"/>
            </w:tcBorders>
            <w:vAlign w:val="center"/>
          </w:tcPr>
          <w:p w14:paraId="26AA03A1"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.08</w:t>
            </w:r>
          </w:p>
          <w:p w14:paraId="635A0EC7"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.16</w:t>
            </w:r>
          </w:p>
        </w:tc>
      </w:tr>
      <w:tr w:rsidR="007A7E7F" w:rsidRPr="007A7E7F" w14:paraId="7B92F01A" w14:textId="77777777" w:rsidTr="00EA7B51">
        <w:trPr>
          <w:trHeight w:val="20"/>
        </w:trPr>
        <w:tc>
          <w:tcPr>
            <w:tcW w:w="993" w:type="pct"/>
            <w:vAlign w:val="center"/>
          </w:tcPr>
          <w:p w14:paraId="42A91B8B" w14:textId="77777777" w:rsidR="007A7E7F" w:rsidRPr="007A7E7F" w:rsidRDefault="007A7E7F" w:rsidP="007A7E7F">
            <w:pPr>
              <w:pStyle w:val="ListParagraph"/>
              <w:numPr>
                <w:ilvl w:val="0"/>
                <w:numId w:val="4"/>
              </w:numPr>
              <w:spacing w:line="360" w:lineRule="auto"/>
              <w:rPr>
                <w:rFonts w:ascii="Times New Roman" w:hAnsi="Times New Roman" w:cs="Times New Roman"/>
                <w:lang w:val="en-GB"/>
              </w:rPr>
            </w:pPr>
            <w:r w:rsidRPr="007A7E7F">
              <w:rPr>
                <w:rFonts w:ascii="Times New Roman" w:hAnsi="Times New Roman" w:cs="Times New Roman"/>
                <w:lang w:val="en-GB"/>
              </w:rPr>
              <w:t>BIS</w:t>
            </w:r>
          </w:p>
          <w:p w14:paraId="6C928B58" w14:textId="77777777" w:rsidR="007A7E7F" w:rsidRPr="007A7E7F" w:rsidRDefault="007A7E7F" w:rsidP="00EA7B51">
            <w:pPr>
              <w:pStyle w:val="ListParagraph"/>
              <w:spacing w:line="360" w:lineRule="auto"/>
              <w:ind w:left="360"/>
              <w:rPr>
                <w:rFonts w:ascii="Times New Roman" w:hAnsi="Times New Roman" w:cs="Times New Roman"/>
                <w:lang w:val="en-GB"/>
              </w:rPr>
            </w:pPr>
          </w:p>
        </w:tc>
        <w:tc>
          <w:tcPr>
            <w:tcW w:w="851" w:type="pct"/>
            <w:vAlign w:val="center"/>
          </w:tcPr>
          <w:p w14:paraId="4CF8A5BB" w14:textId="77777777" w:rsidR="007A7E7F" w:rsidRPr="007A7E7F" w:rsidRDefault="007A7E7F" w:rsidP="00EA7B51">
            <w:pPr>
              <w:spacing w:line="360" w:lineRule="auto"/>
              <w:rPr>
                <w:rFonts w:ascii="Times New Roman" w:hAnsi="Times New Roman" w:cs="Times New Roman"/>
                <w:lang w:val="en-GB"/>
              </w:rPr>
            </w:pPr>
          </w:p>
        </w:tc>
        <w:tc>
          <w:tcPr>
            <w:tcW w:w="532" w:type="pct"/>
            <w:vAlign w:val="center"/>
          </w:tcPr>
          <w:p w14:paraId="79FACD06" w14:textId="77777777" w:rsidR="007A7E7F" w:rsidRPr="007A7E7F" w:rsidRDefault="007A7E7F" w:rsidP="00EA7B51">
            <w:pPr>
              <w:spacing w:line="360" w:lineRule="auto"/>
              <w:jc w:val="center"/>
              <w:rPr>
                <w:rFonts w:ascii="Times New Roman" w:hAnsi="Times New Roman" w:cs="Times New Roman"/>
                <w:lang w:val="en-GB"/>
              </w:rPr>
            </w:pPr>
          </w:p>
        </w:tc>
        <w:tc>
          <w:tcPr>
            <w:tcW w:w="541" w:type="pct"/>
            <w:vAlign w:val="center"/>
          </w:tcPr>
          <w:p w14:paraId="25985412"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w:t>
            </w:r>
          </w:p>
          <w:p w14:paraId="5FDDF7CD"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61785554"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-.23</w:t>
            </w:r>
            <w:r w:rsidRPr="007A7E7F">
              <w:rPr>
                <w:rFonts w:ascii="Times New Roman" w:hAnsi="Times New Roman" w:cs="Times New Roman"/>
                <w:vertAlign w:val="superscript"/>
                <w:lang w:val="en-GB"/>
              </w:rPr>
              <w:t>**</w:t>
            </w:r>
          </w:p>
          <w:p w14:paraId="606E59E5"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-.06</w:t>
            </w:r>
          </w:p>
        </w:tc>
        <w:tc>
          <w:tcPr>
            <w:tcW w:w="546" w:type="pct"/>
            <w:vAlign w:val="center"/>
          </w:tcPr>
          <w:p w14:paraId="047B92FE"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-.04</w:t>
            </w:r>
          </w:p>
          <w:p w14:paraId="13C2C3DD"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-.06</w:t>
            </w:r>
          </w:p>
        </w:tc>
        <w:tc>
          <w:tcPr>
            <w:tcW w:w="546" w:type="pct"/>
            <w:vAlign w:val="center"/>
          </w:tcPr>
          <w:p w14:paraId="31E0A17E"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.09</w:t>
            </w:r>
            <w:r w:rsidRPr="007A7E7F">
              <w:rPr>
                <w:rFonts w:ascii="Times New Roman" w:hAnsi="Times New Roman" w:cs="Times New Roman"/>
                <w:vertAlign w:val="superscript"/>
                <w:lang w:val="en-GB"/>
              </w:rPr>
              <w:t>*</w:t>
            </w:r>
          </w:p>
          <w:p w14:paraId="11A03F0F"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.16</w:t>
            </w:r>
          </w:p>
        </w:tc>
        <w:tc>
          <w:tcPr>
            <w:tcW w:w="444" w:type="pct"/>
            <w:vAlign w:val="center"/>
          </w:tcPr>
          <w:p w14:paraId="4B9FE596"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.07</w:t>
            </w:r>
          </w:p>
          <w:p w14:paraId="50377BBD"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.17</w:t>
            </w:r>
          </w:p>
        </w:tc>
      </w:tr>
      <w:tr w:rsidR="007A7E7F" w:rsidRPr="007A7E7F" w14:paraId="797E98BA" w14:textId="77777777" w:rsidTr="00EA7B51">
        <w:trPr>
          <w:trHeight w:val="20"/>
        </w:trPr>
        <w:tc>
          <w:tcPr>
            <w:tcW w:w="1844" w:type="pct"/>
            <w:gridSpan w:val="2"/>
            <w:vAlign w:val="center"/>
          </w:tcPr>
          <w:p w14:paraId="4F120B9B" w14:textId="77777777" w:rsidR="007A7E7F" w:rsidRPr="007A7E7F" w:rsidRDefault="007A7E7F" w:rsidP="007A7E7F">
            <w:pPr>
              <w:pStyle w:val="ListParagraph"/>
              <w:numPr>
                <w:ilvl w:val="0"/>
                <w:numId w:val="4"/>
              </w:numPr>
              <w:spacing w:line="360" w:lineRule="auto"/>
              <w:rPr>
                <w:rFonts w:ascii="Times New Roman" w:hAnsi="Times New Roman" w:cs="Times New Roman"/>
                <w:lang w:val="en-GB"/>
              </w:rPr>
            </w:pPr>
            <w:r w:rsidRPr="007A7E7F">
              <w:rPr>
                <w:rFonts w:ascii="Times New Roman" w:hAnsi="Times New Roman" w:cs="Times New Roman"/>
                <w:lang w:val="en-GB"/>
              </w:rPr>
              <w:t>BAS</w:t>
            </w:r>
          </w:p>
        </w:tc>
        <w:tc>
          <w:tcPr>
            <w:tcW w:w="532" w:type="pct"/>
            <w:vAlign w:val="center"/>
          </w:tcPr>
          <w:p w14:paraId="02542463" w14:textId="77777777" w:rsidR="007A7E7F" w:rsidRPr="007A7E7F" w:rsidRDefault="007A7E7F" w:rsidP="00EA7B51">
            <w:pPr>
              <w:spacing w:line="360" w:lineRule="auto"/>
              <w:jc w:val="center"/>
              <w:rPr>
                <w:rFonts w:ascii="Times New Roman" w:hAnsi="Times New Roman" w:cs="Times New Roman"/>
                <w:lang w:val="en-GB"/>
              </w:rPr>
            </w:pPr>
          </w:p>
        </w:tc>
        <w:tc>
          <w:tcPr>
            <w:tcW w:w="541" w:type="pct"/>
            <w:vAlign w:val="center"/>
          </w:tcPr>
          <w:p w14:paraId="71048CBB"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5697C690"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17A970FC"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5A6031E3" w14:textId="77777777" w:rsidR="007A7E7F" w:rsidRPr="007A7E7F" w:rsidRDefault="007A7E7F" w:rsidP="00EA7B51">
            <w:pPr>
              <w:spacing w:line="360" w:lineRule="auto"/>
              <w:jc w:val="center"/>
              <w:rPr>
                <w:rFonts w:ascii="Times New Roman" w:hAnsi="Times New Roman" w:cs="Times New Roman"/>
                <w:lang w:val="en-GB"/>
              </w:rPr>
            </w:pPr>
          </w:p>
        </w:tc>
        <w:tc>
          <w:tcPr>
            <w:tcW w:w="444" w:type="pct"/>
            <w:vAlign w:val="center"/>
          </w:tcPr>
          <w:p w14:paraId="3766B01A" w14:textId="77777777" w:rsidR="007A7E7F" w:rsidRPr="007A7E7F" w:rsidRDefault="007A7E7F" w:rsidP="00EA7B51">
            <w:pPr>
              <w:spacing w:line="360" w:lineRule="auto"/>
              <w:jc w:val="center"/>
              <w:rPr>
                <w:rFonts w:ascii="Times New Roman" w:hAnsi="Times New Roman" w:cs="Times New Roman"/>
                <w:lang w:val="en-GB"/>
              </w:rPr>
            </w:pPr>
          </w:p>
        </w:tc>
      </w:tr>
      <w:tr w:rsidR="007A7E7F" w:rsidRPr="007A7E7F" w14:paraId="1F4C347E" w14:textId="77777777" w:rsidTr="00EA7B51">
        <w:trPr>
          <w:trHeight w:val="20"/>
        </w:trPr>
        <w:tc>
          <w:tcPr>
            <w:tcW w:w="1844" w:type="pct"/>
            <w:gridSpan w:val="2"/>
            <w:vAlign w:val="center"/>
          </w:tcPr>
          <w:p w14:paraId="08B61C1F" w14:textId="77777777" w:rsidR="007A7E7F" w:rsidRPr="007A7E7F" w:rsidRDefault="007A7E7F" w:rsidP="00EA7B51">
            <w:pPr>
              <w:spacing w:line="360" w:lineRule="auto"/>
              <w:ind w:left="457"/>
              <w:rPr>
                <w:rFonts w:ascii="Times New Roman" w:hAnsi="Times New Roman" w:cs="Times New Roman"/>
                <w:lang w:val="en-GB"/>
              </w:rPr>
            </w:pPr>
            <w:r w:rsidRPr="007A7E7F">
              <w:rPr>
                <w:rFonts w:ascii="Times New Roman" w:hAnsi="Times New Roman" w:cs="Times New Roman"/>
                <w:lang w:val="en-GB"/>
              </w:rPr>
              <w:t>3a. Reward Interest</w:t>
            </w:r>
          </w:p>
          <w:p w14:paraId="4D61912D" w14:textId="77777777" w:rsidR="007A7E7F" w:rsidRPr="007A7E7F" w:rsidRDefault="007A7E7F" w:rsidP="00EA7B51">
            <w:pPr>
              <w:spacing w:line="360" w:lineRule="auto"/>
              <w:ind w:left="457"/>
              <w:rPr>
                <w:rFonts w:ascii="Times New Roman" w:hAnsi="Times New Roman" w:cs="Times New Roman"/>
                <w:lang w:val="en-GB"/>
              </w:rPr>
            </w:pPr>
          </w:p>
        </w:tc>
        <w:tc>
          <w:tcPr>
            <w:tcW w:w="532" w:type="pct"/>
            <w:vAlign w:val="center"/>
          </w:tcPr>
          <w:p w14:paraId="330B42DD" w14:textId="77777777" w:rsidR="007A7E7F" w:rsidRPr="007A7E7F" w:rsidRDefault="007A7E7F" w:rsidP="00EA7B51">
            <w:pPr>
              <w:spacing w:line="360" w:lineRule="auto"/>
              <w:jc w:val="center"/>
              <w:rPr>
                <w:rFonts w:ascii="Times New Roman" w:hAnsi="Times New Roman" w:cs="Times New Roman"/>
                <w:lang w:val="en-GB"/>
              </w:rPr>
            </w:pPr>
          </w:p>
        </w:tc>
        <w:tc>
          <w:tcPr>
            <w:tcW w:w="541" w:type="pct"/>
            <w:vAlign w:val="center"/>
          </w:tcPr>
          <w:p w14:paraId="5210F81E"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700B7CF3"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w:t>
            </w:r>
          </w:p>
          <w:p w14:paraId="03C55F42"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45E40685"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.46</w:t>
            </w:r>
            <w:r w:rsidRPr="007A7E7F">
              <w:rPr>
                <w:rFonts w:ascii="Times New Roman" w:hAnsi="Times New Roman" w:cs="Times New Roman"/>
                <w:vertAlign w:val="superscript"/>
                <w:lang w:val="en-GB"/>
              </w:rPr>
              <w:t>**</w:t>
            </w:r>
          </w:p>
          <w:p w14:paraId="57DB0836"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.41</w:t>
            </w:r>
          </w:p>
        </w:tc>
        <w:tc>
          <w:tcPr>
            <w:tcW w:w="546" w:type="pct"/>
            <w:vAlign w:val="center"/>
          </w:tcPr>
          <w:p w14:paraId="08D6EF0A"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.40</w:t>
            </w:r>
            <w:r w:rsidRPr="007A7E7F">
              <w:rPr>
                <w:rFonts w:ascii="Times New Roman" w:hAnsi="Times New Roman" w:cs="Times New Roman"/>
                <w:vertAlign w:val="superscript"/>
                <w:lang w:val="en-GB"/>
              </w:rPr>
              <w:t>**</w:t>
            </w:r>
          </w:p>
          <w:p w14:paraId="389D09EE"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.48</w:t>
            </w:r>
          </w:p>
        </w:tc>
        <w:tc>
          <w:tcPr>
            <w:tcW w:w="444" w:type="pct"/>
            <w:vAlign w:val="center"/>
          </w:tcPr>
          <w:p w14:paraId="7B92CB3F"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.32</w:t>
            </w:r>
            <w:r w:rsidRPr="007A7E7F">
              <w:rPr>
                <w:rFonts w:ascii="Times New Roman" w:hAnsi="Times New Roman" w:cs="Times New Roman"/>
                <w:vertAlign w:val="superscript"/>
                <w:lang w:val="en-GB"/>
              </w:rPr>
              <w:t>**</w:t>
            </w:r>
          </w:p>
          <w:p w14:paraId="498C1D48"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.43</w:t>
            </w:r>
          </w:p>
        </w:tc>
      </w:tr>
      <w:tr w:rsidR="007A7E7F" w:rsidRPr="007A7E7F" w14:paraId="665C68FA" w14:textId="77777777" w:rsidTr="00EA7B51">
        <w:trPr>
          <w:trHeight w:val="20"/>
        </w:trPr>
        <w:tc>
          <w:tcPr>
            <w:tcW w:w="1844" w:type="pct"/>
            <w:gridSpan w:val="2"/>
            <w:vAlign w:val="center"/>
          </w:tcPr>
          <w:p w14:paraId="49867760" w14:textId="77777777" w:rsidR="007A7E7F" w:rsidRPr="007A7E7F" w:rsidRDefault="007A7E7F" w:rsidP="00EA7B51">
            <w:pPr>
              <w:spacing w:line="360" w:lineRule="auto"/>
              <w:ind w:left="457"/>
              <w:rPr>
                <w:rFonts w:ascii="Times New Roman" w:hAnsi="Times New Roman" w:cs="Times New Roman"/>
                <w:lang w:val="en-GB"/>
              </w:rPr>
            </w:pPr>
            <w:r w:rsidRPr="007A7E7F">
              <w:rPr>
                <w:rFonts w:ascii="Times New Roman" w:hAnsi="Times New Roman" w:cs="Times New Roman"/>
                <w:lang w:val="en-GB"/>
              </w:rPr>
              <w:t>3b. Goal-Drive Persistence</w:t>
            </w:r>
          </w:p>
          <w:p w14:paraId="469E8128" w14:textId="77777777" w:rsidR="007A7E7F" w:rsidRPr="007A7E7F" w:rsidRDefault="007A7E7F" w:rsidP="00EA7B51">
            <w:pPr>
              <w:spacing w:line="360" w:lineRule="auto"/>
              <w:ind w:left="457"/>
              <w:rPr>
                <w:rFonts w:ascii="Times New Roman" w:hAnsi="Times New Roman" w:cs="Times New Roman"/>
                <w:lang w:val="en-GB"/>
              </w:rPr>
            </w:pPr>
          </w:p>
        </w:tc>
        <w:tc>
          <w:tcPr>
            <w:tcW w:w="532" w:type="pct"/>
            <w:vAlign w:val="center"/>
          </w:tcPr>
          <w:p w14:paraId="49CDA8DB" w14:textId="77777777" w:rsidR="007A7E7F" w:rsidRPr="007A7E7F" w:rsidRDefault="007A7E7F" w:rsidP="00EA7B51">
            <w:pPr>
              <w:spacing w:line="360" w:lineRule="auto"/>
              <w:jc w:val="center"/>
              <w:rPr>
                <w:rFonts w:ascii="Times New Roman" w:hAnsi="Times New Roman" w:cs="Times New Roman"/>
                <w:lang w:val="en-GB"/>
              </w:rPr>
            </w:pPr>
          </w:p>
        </w:tc>
        <w:tc>
          <w:tcPr>
            <w:tcW w:w="541" w:type="pct"/>
            <w:vAlign w:val="center"/>
          </w:tcPr>
          <w:p w14:paraId="71D3C4C7"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643103B9"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4768ACBE"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w:t>
            </w:r>
          </w:p>
          <w:p w14:paraId="15B7DB61"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4967D05C"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.43</w:t>
            </w:r>
            <w:r w:rsidRPr="007A7E7F">
              <w:rPr>
                <w:rFonts w:ascii="Times New Roman" w:hAnsi="Times New Roman" w:cs="Times New Roman"/>
                <w:vertAlign w:val="superscript"/>
                <w:lang w:val="en-GB"/>
              </w:rPr>
              <w:t>**</w:t>
            </w:r>
          </w:p>
          <w:p w14:paraId="2EB13523"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.33</w:t>
            </w:r>
          </w:p>
        </w:tc>
        <w:tc>
          <w:tcPr>
            <w:tcW w:w="444" w:type="pct"/>
            <w:vAlign w:val="center"/>
          </w:tcPr>
          <w:p w14:paraId="5F503FC7"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.12</w:t>
            </w:r>
            <w:r w:rsidRPr="007A7E7F">
              <w:rPr>
                <w:rFonts w:ascii="Times New Roman" w:hAnsi="Times New Roman" w:cs="Times New Roman"/>
                <w:vertAlign w:val="superscript"/>
                <w:lang w:val="en-GB"/>
              </w:rPr>
              <w:t>**</w:t>
            </w:r>
          </w:p>
          <w:p w14:paraId="24AB9ABF"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.02</w:t>
            </w:r>
          </w:p>
        </w:tc>
      </w:tr>
      <w:tr w:rsidR="007A7E7F" w:rsidRPr="007A7E7F" w14:paraId="1456A1E2" w14:textId="77777777" w:rsidTr="00EA7B51">
        <w:trPr>
          <w:trHeight w:val="20"/>
        </w:trPr>
        <w:tc>
          <w:tcPr>
            <w:tcW w:w="1844" w:type="pct"/>
            <w:gridSpan w:val="2"/>
            <w:vAlign w:val="center"/>
          </w:tcPr>
          <w:p w14:paraId="023425A0" w14:textId="77777777" w:rsidR="007A7E7F" w:rsidRPr="007A7E7F" w:rsidRDefault="007A7E7F" w:rsidP="00EA7B51">
            <w:pPr>
              <w:spacing w:line="360" w:lineRule="auto"/>
              <w:ind w:left="457"/>
              <w:rPr>
                <w:rFonts w:ascii="Times New Roman" w:hAnsi="Times New Roman" w:cs="Times New Roman"/>
                <w:lang w:val="en-GB"/>
              </w:rPr>
            </w:pPr>
            <w:r w:rsidRPr="007A7E7F">
              <w:rPr>
                <w:rFonts w:ascii="Times New Roman" w:hAnsi="Times New Roman" w:cs="Times New Roman"/>
                <w:lang w:val="en-GB"/>
              </w:rPr>
              <w:t>3c. Reward Reactivity</w:t>
            </w:r>
          </w:p>
          <w:p w14:paraId="259426B2" w14:textId="77777777" w:rsidR="007A7E7F" w:rsidRPr="007A7E7F" w:rsidRDefault="007A7E7F" w:rsidP="00EA7B51">
            <w:pPr>
              <w:spacing w:line="360" w:lineRule="auto"/>
              <w:ind w:left="457"/>
              <w:rPr>
                <w:rFonts w:ascii="Times New Roman" w:hAnsi="Times New Roman" w:cs="Times New Roman"/>
                <w:lang w:val="en-GB"/>
              </w:rPr>
            </w:pPr>
          </w:p>
        </w:tc>
        <w:tc>
          <w:tcPr>
            <w:tcW w:w="532" w:type="pct"/>
            <w:vAlign w:val="center"/>
          </w:tcPr>
          <w:p w14:paraId="3F9D3DA7" w14:textId="77777777" w:rsidR="007A7E7F" w:rsidRPr="007A7E7F" w:rsidRDefault="007A7E7F" w:rsidP="00EA7B51">
            <w:pPr>
              <w:spacing w:line="360" w:lineRule="auto"/>
              <w:jc w:val="center"/>
              <w:rPr>
                <w:rFonts w:ascii="Times New Roman" w:hAnsi="Times New Roman" w:cs="Times New Roman"/>
                <w:lang w:val="en-GB"/>
              </w:rPr>
            </w:pPr>
          </w:p>
        </w:tc>
        <w:tc>
          <w:tcPr>
            <w:tcW w:w="541" w:type="pct"/>
            <w:vAlign w:val="center"/>
          </w:tcPr>
          <w:p w14:paraId="0E5308FC"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228C72CE"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011D18B7"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5449C9B8"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w:t>
            </w:r>
          </w:p>
          <w:p w14:paraId="2DCC7C40" w14:textId="77777777" w:rsidR="007A7E7F" w:rsidRPr="007A7E7F" w:rsidRDefault="007A7E7F" w:rsidP="00EA7B51">
            <w:pPr>
              <w:spacing w:line="360" w:lineRule="auto"/>
              <w:jc w:val="center"/>
              <w:rPr>
                <w:rFonts w:ascii="Times New Roman" w:hAnsi="Times New Roman" w:cs="Times New Roman"/>
                <w:lang w:val="en-GB"/>
              </w:rPr>
            </w:pPr>
          </w:p>
        </w:tc>
        <w:tc>
          <w:tcPr>
            <w:tcW w:w="444" w:type="pct"/>
            <w:vAlign w:val="center"/>
          </w:tcPr>
          <w:p w14:paraId="18C7717A" w14:textId="77777777" w:rsidR="007A7E7F" w:rsidRPr="007A7E7F" w:rsidRDefault="007A7E7F" w:rsidP="00EA7B51">
            <w:pPr>
              <w:spacing w:line="360" w:lineRule="auto"/>
              <w:jc w:val="center"/>
              <w:rPr>
                <w:rFonts w:ascii="Times New Roman" w:hAnsi="Times New Roman" w:cs="Times New Roman"/>
                <w:vertAlign w:val="superscript"/>
                <w:lang w:val="en-GB"/>
              </w:rPr>
            </w:pPr>
            <w:r w:rsidRPr="007A7E7F">
              <w:rPr>
                <w:rFonts w:ascii="Times New Roman" w:hAnsi="Times New Roman" w:cs="Times New Roman"/>
                <w:lang w:val="en-GB"/>
              </w:rPr>
              <w:t>.41</w:t>
            </w:r>
            <w:r w:rsidRPr="007A7E7F">
              <w:rPr>
                <w:rFonts w:ascii="Times New Roman" w:hAnsi="Times New Roman" w:cs="Times New Roman"/>
                <w:vertAlign w:val="superscript"/>
                <w:lang w:val="en-GB"/>
              </w:rPr>
              <w:t>**</w:t>
            </w:r>
          </w:p>
          <w:p w14:paraId="36592113"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.42</w:t>
            </w:r>
          </w:p>
        </w:tc>
      </w:tr>
      <w:tr w:rsidR="007A7E7F" w:rsidRPr="007A7E7F" w14:paraId="5C0DD685" w14:textId="77777777" w:rsidTr="00EA7B51">
        <w:trPr>
          <w:trHeight w:val="20"/>
        </w:trPr>
        <w:tc>
          <w:tcPr>
            <w:tcW w:w="1844" w:type="pct"/>
            <w:gridSpan w:val="2"/>
            <w:vAlign w:val="center"/>
          </w:tcPr>
          <w:p w14:paraId="5A8D159F" w14:textId="77777777" w:rsidR="007A7E7F" w:rsidRPr="007A7E7F" w:rsidRDefault="007A7E7F" w:rsidP="00EA7B51">
            <w:pPr>
              <w:spacing w:line="360" w:lineRule="auto"/>
              <w:ind w:left="457"/>
              <w:rPr>
                <w:rFonts w:ascii="Times New Roman" w:hAnsi="Times New Roman" w:cs="Times New Roman"/>
                <w:lang w:val="en-GB"/>
              </w:rPr>
            </w:pPr>
            <w:r w:rsidRPr="007A7E7F">
              <w:rPr>
                <w:rFonts w:ascii="Times New Roman" w:hAnsi="Times New Roman" w:cs="Times New Roman"/>
                <w:lang w:val="en-GB"/>
              </w:rPr>
              <w:t>3d. Impulsivity</w:t>
            </w:r>
          </w:p>
          <w:p w14:paraId="71834947" w14:textId="77777777" w:rsidR="007A7E7F" w:rsidRPr="007A7E7F" w:rsidRDefault="007A7E7F" w:rsidP="00EA7B51">
            <w:pPr>
              <w:spacing w:line="360" w:lineRule="auto"/>
              <w:ind w:left="457"/>
              <w:rPr>
                <w:rFonts w:ascii="Times New Roman" w:hAnsi="Times New Roman" w:cs="Times New Roman"/>
                <w:lang w:val="en-GB"/>
              </w:rPr>
            </w:pPr>
          </w:p>
        </w:tc>
        <w:tc>
          <w:tcPr>
            <w:tcW w:w="532" w:type="pct"/>
            <w:vAlign w:val="center"/>
          </w:tcPr>
          <w:p w14:paraId="549F24CC" w14:textId="77777777" w:rsidR="007A7E7F" w:rsidRPr="007A7E7F" w:rsidRDefault="007A7E7F" w:rsidP="00EA7B51">
            <w:pPr>
              <w:spacing w:line="360" w:lineRule="auto"/>
              <w:jc w:val="center"/>
              <w:rPr>
                <w:rFonts w:ascii="Times New Roman" w:hAnsi="Times New Roman" w:cs="Times New Roman"/>
                <w:lang w:val="en-GB"/>
              </w:rPr>
            </w:pPr>
          </w:p>
        </w:tc>
        <w:tc>
          <w:tcPr>
            <w:tcW w:w="541" w:type="pct"/>
            <w:vAlign w:val="center"/>
          </w:tcPr>
          <w:p w14:paraId="7853979F"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39ECB615"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49121F44" w14:textId="77777777" w:rsidR="007A7E7F" w:rsidRPr="007A7E7F" w:rsidRDefault="007A7E7F" w:rsidP="00EA7B51">
            <w:pPr>
              <w:spacing w:line="360" w:lineRule="auto"/>
              <w:jc w:val="center"/>
              <w:rPr>
                <w:rFonts w:ascii="Times New Roman" w:hAnsi="Times New Roman" w:cs="Times New Roman"/>
                <w:lang w:val="en-GB"/>
              </w:rPr>
            </w:pPr>
          </w:p>
        </w:tc>
        <w:tc>
          <w:tcPr>
            <w:tcW w:w="546" w:type="pct"/>
            <w:vAlign w:val="center"/>
          </w:tcPr>
          <w:p w14:paraId="57465329" w14:textId="77777777" w:rsidR="007A7E7F" w:rsidRPr="007A7E7F" w:rsidRDefault="007A7E7F" w:rsidP="00EA7B51">
            <w:pPr>
              <w:spacing w:line="360" w:lineRule="auto"/>
              <w:jc w:val="center"/>
              <w:rPr>
                <w:rFonts w:ascii="Times New Roman" w:hAnsi="Times New Roman" w:cs="Times New Roman"/>
                <w:lang w:val="en-GB"/>
              </w:rPr>
            </w:pPr>
          </w:p>
        </w:tc>
        <w:tc>
          <w:tcPr>
            <w:tcW w:w="444" w:type="pct"/>
            <w:vAlign w:val="center"/>
          </w:tcPr>
          <w:p w14:paraId="3FF13578"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w:t>
            </w:r>
          </w:p>
          <w:p w14:paraId="239D13D0" w14:textId="77777777" w:rsidR="007A7E7F" w:rsidRPr="007A7E7F" w:rsidRDefault="007A7E7F" w:rsidP="00EA7B51">
            <w:pPr>
              <w:spacing w:line="360" w:lineRule="auto"/>
              <w:jc w:val="center"/>
              <w:rPr>
                <w:rFonts w:ascii="Times New Roman" w:hAnsi="Times New Roman" w:cs="Times New Roman"/>
                <w:lang w:val="en-GB"/>
              </w:rPr>
            </w:pPr>
          </w:p>
        </w:tc>
      </w:tr>
      <w:tr w:rsidR="007A7E7F" w:rsidRPr="007A7E7F" w14:paraId="6C2EE624" w14:textId="77777777" w:rsidTr="00EA7B51">
        <w:trPr>
          <w:trHeight w:val="20"/>
        </w:trPr>
        <w:tc>
          <w:tcPr>
            <w:tcW w:w="993" w:type="pct"/>
            <w:vAlign w:val="center"/>
          </w:tcPr>
          <w:p w14:paraId="19EBA2D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Alpha</w:t>
            </w:r>
          </w:p>
          <w:p w14:paraId="7FD36CAB" w14:textId="77777777" w:rsidR="007A7E7F" w:rsidRPr="007A7E7F" w:rsidRDefault="007A7E7F" w:rsidP="00EA7B51">
            <w:pPr>
              <w:spacing w:line="360" w:lineRule="auto"/>
              <w:rPr>
                <w:rFonts w:ascii="Times New Roman" w:hAnsi="Times New Roman" w:cs="Times New Roman"/>
                <w:lang w:val="en-GB"/>
              </w:rPr>
            </w:pPr>
          </w:p>
        </w:tc>
        <w:tc>
          <w:tcPr>
            <w:tcW w:w="851" w:type="pct"/>
            <w:vAlign w:val="center"/>
          </w:tcPr>
          <w:p w14:paraId="6CFCD667" w14:textId="77777777" w:rsidR="007A7E7F" w:rsidRPr="007A7E7F" w:rsidRDefault="007A7E7F" w:rsidP="00EA7B51">
            <w:pPr>
              <w:spacing w:line="360" w:lineRule="auto"/>
              <w:rPr>
                <w:rFonts w:ascii="Times New Roman" w:hAnsi="Times New Roman" w:cs="Times New Roman"/>
                <w:lang w:val="en-GB"/>
              </w:rPr>
            </w:pPr>
          </w:p>
        </w:tc>
        <w:tc>
          <w:tcPr>
            <w:tcW w:w="532" w:type="pct"/>
            <w:vAlign w:val="center"/>
          </w:tcPr>
          <w:p w14:paraId="3ABA180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.73</w:t>
            </w:r>
          </w:p>
          <w:p w14:paraId="103923C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.78</w:t>
            </w:r>
          </w:p>
        </w:tc>
        <w:tc>
          <w:tcPr>
            <w:tcW w:w="541" w:type="pct"/>
            <w:vAlign w:val="center"/>
          </w:tcPr>
          <w:p w14:paraId="7B1D811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.94</w:t>
            </w:r>
          </w:p>
          <w:p w14:paraId="35ED873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.93</w:t>
            </w:r>
          </w:p>
        </w:tc>
        <w:tc>
          <w:tcPr>
            <w:tcW w:w="546" w:type="pct"/>
            <w:vAlign w:val="center"/>
          </w:tcPr>
          <w:p w14:paraId="74688C8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.81</w:t>
            </w:r>
          </w:p>
          <w:p w14:paraId="69E3676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.75</w:t>
            </w:r>
          </w:p>
        </w:tc>
        <w:tc>
          <w:tcPr>
            <w:tcW w:w="546" w:type="pct"/>
            <w:vAlign w:val="center"/>
          </w:tcPr>
          <w:p w14:paraId="54022D1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.81</w:t>
            </w:r>
          </w:p>
          <w:p w14:paraId="728882F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.86</w:t>
            </w:r>
          </w:p>
        </w:tc>
        <w:tc>
          <w:tcPr>
            <w:tcW w:w="546" w:type="pct"/>
            <w:vAlign w:val="center"/>
          </w:tcPr>
          <w:p w14:paraId="7A149BE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.73</w:t>
            </w:r>
          </w:p>
          <w:p w14:paraId="03AF232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.78</w:t>
            </w:r>
          </w:p>
        </w:tc>
        <w:tc>
          <w:tcPr>
            <w:tcW w:w="444" w:type="pct"/>
            <w:vAlign w:val="center"/>
          </w:tcPr>
          <w:p w14:paraId="70E538D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.76</w:t>
            </w:r>
          </w:p>
          <w:p w14:paraId="24C31CA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.74</w:t>
            </w:r>
          </w:p>
        </w:tc>
      </w:tr>
      <w:tr w:rsidR="007A7E7F" w:rsidRPr="007A7E7F" w14:paraId="2C26C655" w14:textId="77777777" w:rsidTr="00EA7B51">
        <w:trPr>
          <w:trHeight w:val="20"/>
        </w:trPr>
        <w:tc>
          <w:tcPr>
            <w:tcW w:w="993" w:type="pct"/>
            <w:tcBorders>
              <w:bottom w:val="single" w:sz="4" w:space="0" w:color="auto"/>
            </w:tcBorders>
            <w:vAlign w:val="center"/>
          </w:tcPr>
          <w:p w14:paraId="5E3FEB1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Omega</w:t>
            </w:r>
          </w:p>
        </w:tc>
        <w:tc>
          <w:tcPr>
            <w:tcW w:w="851" w:type="pct"/>
            <w:tcBorders>
              <w:bottom w:val="single" w:sz="4" w:space="0" w:color="auto"/>
            </w:tcBorders>
            <w:vAlign w:val="center"/>
          </w:tcPr>
          <w:p w14:paraId="552B9113" w14:textId="77777777" w:rsidR="007A7E7F" w:rsidRPr="007A7E7F" w:rsidRDefault="007A7E7F" w:rsidP="00EA7B51">
            <w:pPr>
              <w:spacing w:line="360" w:lineRule="auto"/>
              <w:rPr>
                <w:rFonts w:ascii="Times New Roman" w:hAnsi="Times New Roman" w:cs="Times New Roman"/>
                <w:lang w:val="en-GB"/>
              </w:rPr>
            </w:pPr>
          </w:p>
        </w:tc>
        <w:tc>
          <w:tcPr>
            <w:tcW w:w="532" w:type="pct"/>
            <w:tcBorders>
              <w:bottom w:val="single" w:sz="4" w:space="0" w:color="auto"/>
            </w:tcBorders>
            <w:vAlign w:val="center"/>
          </w:tcPr>
          <w:p w14:paraId="0369621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.73</w:t>
            </w:r>
          </w:p>
        </w:tc>
        <w:tc>
          <w:tcPr>
            <w:tcW w:w="541" w:type="pct"/>
            <w:tcBorders>
              <w:bottom w:val="single" w:sz="4" w:space="0" w:color="auto"/>
            </w:tcBorders>
            <w:vAlign w:val="center"/>
          </w:tcPr>
          <w:p w14:paraId="7CE3E9A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.94</w:t>
            </w:r>
          </w:p>
        </w:tc>
        <w:tc>
          <w:tcPr>
            <w:tcW w:w="546" w:type="pct"/>
            <w:tcBorders>
              <w:bottom w:val="single" w:sz="4" w:space="0" w:color="auto"/>
            </w:tcBorders>
            <w:vAlign w:val="center"/>
          </w:tcPr>
          <w:p w14:paraId="4E88D1A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.82</w:t>
            </w:r>
          </w:p>
        </w:tc>
        <w:tc>
          <w:tcPr>
            <w:tcW w:w="546" w:type="pct"/>
            <w:tcBorders>
              <w:bottom w:val="single" w:sz="4" w:space="0" w:color="auto"/>
            </w:tcBorders>
            <w:vAlign w:val="center"/>
          </w:tcPr>
          <w:p w14:paraId="71E0409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.82</w:t>
            </w:r>
          </w:p>
        </w:tc>
        <w:tc>
          <w:tcPr>
            <w:tcW w:w="546" w:type="pct"/>
            <w:tcBorders>
              <w:bottom w:val="single" w:sz="4" w:space="0" w:color="auto"/>
            </w:tcBorders>
            <w:vAlign w:val="center"/>
          </w:tcPr>
          <w:p w14:paraId="431AFF4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.74</w:t>
            </w:r>
          </w:p>
        </w:tc>
        <w:tc>
          <w:tcPr>
            <w:tcW w:w="444" w:type="pct"/>
            <w:tcBorders>
              <w:bottom w:val="single" w:sz="4" w:space="0" w:color="auto"/>
            </w:tcBorders>
            <w:vAlign w:val="center"/>
          </w:tcPr>
          <w:p w14:paraId="7DBF3A2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.77</w:t>
            </w:r>
          </w:p>
        </w:tc>
      </w:tr>
      <w:tr w:rsidR="007A7E7F" w:rsidRPr="007A7E7F" w14:paraId="4A29D72D" w14:textId="77777777" w:rsidTr="00EA7B51">
        <w:trPr>
          <w:trHeight w:val="20"/>
        </w:trPr>
        <w:tc>
          <w:tcPr>
            <w:tcW w:w="5000" w:type="pct"/>
            <w:gridSpan w:val="8"/>
            <w:tcBorders>
              <w:top w:val="single" w:sz="4" w:space="0" w:color="auto"/>
            </w:tcBorders>
          </w:tcPr>
          <w:p w14:paraId="66936E8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i/>
                <w:lang w:val="en-GB"/>
              </w:rPr>
              <w:t>Note.</w:t>
            </w:r>
            <w:r w:rsidRPr="007A7E7F">
              <w:rPr>
                <w:rFonts w:ascii="Times New Roman" w:hAnsi="Times New Roman" w:cs="Times New Roman"/>
                <w:vertAlign w:val="superscript"/>
                <w:lang w:val="en-GB"/>
              </w:rPr>
              <w:t xml:space="preserve"> </w:t>
            </w:r>
            <w:r w:rsidRPr="007A7E7F">
              <w:rPr>
                <w:rFonts w:ascii="Times New Roman" w:hAnsi="Times New Roman" w:cs="Times New Roman"/>
                <w:i/>
                <w:lang w:val="en-GB"/>
              </w:rPr>
              <w:t>N</w:t>
            </w:r>
            <w:r w:rsidRPr="007A7E7F">
              <w:rPr>
                <w:rFonts w:ascii="Times New Roman" w:hAnsi="Times New Roman" w:cs="Times New Roman"/>
                <w:lang w:val="en-GB"/>
              </w:rPr>
              <w:t>=603,</w:t>
            </w:r>
            <w:r w:rsidRPr="007A7E7F">
              <w:rPr>
                <w:rFonts w:ascii="Times New Roman" w:hAnsi="Times New Roman" w:cs="Times New Roman"/>
                <w:vertAlign w:val="superscript"/>
                <w:lang w:val="en-GB"/>
              </w:rPr>
              <w:t xml:space="preserve"> *</w:t>
            </w:r>
            <w:r w:rsidRPr="007A7E7F">
              <w:rPr>
                <w:rFonts w:ascii="Times New Roman" w:hAnsi="Times New Roman" w:cs="Times New Roman"/>
                <w:i/>
                <w:lang w:val="en-GB"/>
              </w:rPr>
              <w:t xml:space="preserve">p </w:t>
            </w:r>
            <w:r w:rsidRPr="007A7E7F">
              <w:rPr>
                <w:rFonts w:ascii="Times New Roman" w:hAnsi="Times New Roman" w:cs="Times New Roman"/>
                <w:lang w:val="en-GB"/>
              </w:rPr>
              <w:t xml:space="preserve">&lt; .05, </w:t>
            </w:r>
            <w:r w:rsidRPr="007A7E7F">
              <w:rPr>
                <w:rFonts w:ascii="Times New Roman" w:hAnsi="Times New Roman" w:cs="Times New Roman"/>
                <w:vertAlign w:val="superscript"/>
                <w:lang w:val="en-GB"/>
              </w:rPr>
              <w:t>**</w:t>
            </w:r>
            <w:r w:rsidRPr="007A7E7F">
              <w:rPr>
                <w:rFonts w:ascii="Times New Roman" w:hAnsi="Times New Roman" w:cs="Times New Roman"/>
                <w:i/>
                <w:lang w:val="en-GB"/>
              </w:rPr>
              <w:t xml:space="preserve">p </w:t>
            </w:r>
            <w:r w:rsidRPr="007A7E7F">
              <w:rPr>
                <w:rFonts w:ascii="Times New Roman" w:hAnsi="Times New Roman" w:cs="Times New Roman"/>
                <w:lang w:val="en-GB"/>
              </w:rPr>
              <w:t xml:space="preserve">&lt; .01 </w:t>
            </w:r>
          </w:p>
          <w:p w14:paraId="41047EC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 xml:space="preserve">FFS = Flight-Freeze System, BIS = Behavioural Inhibition System, BAS = Behavioural Approach System. </w:t>
            </w:r>
          </w:p>
          <w:p w14:paraId="648129B4" w14:textId="77777777" w:rsidR="007A7E7F" w:rsidRPr="007A7E7F" w:rsidRDefault="007A7E7F" w:rsidP="00EA7B51">
            <w:pPr>
              <w:spacing w:line="360" w:lineRule="auto"/>
              <w:rPr>
                <w:rFonts w:ascii="Times New Roman" w:hAnsi="Times New Roman" w:cs="Times New Roman"/>
                <w:i/>
                <w:lang w:val="en-GB"/>
              </w:rPr>
            </w:pPr>
          </w:p>
        </w:tc>
      </w:tr>
    </w:tbl>
    <w:p w14:paraId="4230ABB2" w14:textId="77777777" w:rsidR="007A7E7F" w:rsidRPr="007A7E7F" w:rsidRDefault="007A7E7F" w:rsidP="007A7E7F">
      <w:pPr>
        <w:spacing w:line="360" w:lineRule="auto"/>
        <w:rPr>
          <w:rFonts w:ascii="Times New Roman" w:hAnsi="Times New Roman" w:cs="Times New Roman"/>
          <w:lang w:val="en-GB"/>
        </w:rPr>
      </w:pPr>
    </w:p>
    <w:p w14:paraId="6037970A"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lang w:val="en-GB"/>
        </w:rP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249"/>
        <w:gridCol w:w="1156"/>
        <w:gridCol w:w="824"/>
        <w:gridCol w:w="965"/>
        <w:gridCol w:w="965"/>
        <w:gridCol w:w="1046"/>
      </w:tblGrid>
      <w:tr w:rsidR="007A7E7F" w:rsidRPr="007A7E7F" w14:paraId="295AC7FD" w14:textId="77777777" w:rsidTr="00EA7B51">
        <w:trPr>
          <w:trHeight w:val="543"/>
        </w:trPr>
        <w:tc>
          <w:tcPr>
            <w:tcW w:w="5000" w:type="pct"/>
            <w:gridSpan w:val="7"/>
            <w:tcBorders>
              <w:bottom w:val="single" w:sz="4" w:space="0" w:color="auto"/>
            </w:tcBorders>
          </w:tcPr>
          <w:p w14:paraId="4FAA507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Table 3</w:t>
            </w:r>
          </w:p>
          <w:p w14:paraId="53DEE74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Pearson correlations between the Dutch RST-PQ and other measures of personality and symptoms.</w:t>
            </w:r>
          </w:p>
        </w:tc>
      </w:tr>
      <w:tr w:rsidR="007A7E7F" w:rsidRPr="007A7E7F" w14:paraId="451B2408" w14:textId="77777777" w:rsidTr="00EA7B51">
        <w:trPr>
          <w:trHeight w:val="317"/>
        </w:trPr>
        <w:tc>
          <w:tcPr>
            <w:tcW w:w="1560" w:type="pct"/>
            <w:tcBorders>
              <w:top w:val="single" w:sz="4" w:space="0" w:color="auto"/>
            </w:tcBorders>
          </w:tcPr>
          <w:p w14:paraId="1AB6F5CD" w14:textId="77777777" w:rsidR="007A7E7F" w:rsidRPr="007A7E7F" w:rsidRDefault="007A7E7F" w:rsidP="00EA7B51">
            <w:pPr>
              <w:spacing w:line="360" w:lineRule="auto"/>
              <w:rPr>
                <w:rFonts w:ascii="Times New Roman" w:hAnsi="Times New Roman" w:cs="Times New Roman"/>
                <w:lang w:val="en-GB"/>
              </w:rPr>
            </w:pPr>
          </w:p>
        </w:tc>
        <w:tc>
          <w:tcPr>
            <w:tcW w:w="3440" w:type="pct"/>
            <w:gridSpan w:val="6"/>
            <w:tcBorders>
              <w:top w:val="single" w:sz="4" w:space="0" w:color="auto"/>
            </w:tcBorders>
            <w:vAlign w:val="center"/>
          </w:tcPr>
          <w:p w14:paraId="7800787C"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RST-PQ</w:t>
            </w:r>
          </w:p>
        </w:tc>
      </w:tr>
      <w:tr w:rsidR="007A7E7F" w:rsidRPr="007A7E7F" w14:paraId="18EDD08B" w14:textId="77777777" w:rsidTr="00EA7B51">
        <w:trPr>
          <w:trHeight w:val="102"/>
        </w:trPr>
        <w:tc>
          <w:tcPr>
            <w:tcW w:w="1560" w:type="pct"/>
            <w:tcBorders>
              <w:bottom w:val="single" w:sz="4" w:space="0" w:color="auto"/>
            </w:tcBorders>
          </w:tcPr>
          <w:p w14:paraId="3D4231D4" w14:textId="77777777" w:rsidR="007A7E7F" w:rsidRPr="007A7E7F" w:rsidRDefault="007A7E7F" w:rsidP="00EA7B51">
            <w:pPr>
              <w:spacing w:line="360" w:lineRule="auto"/>
              <w:rPr>
                <w:rFonts w:ascii="Times New Roman" w:hAnsi="Times New Roman" w:cs="Times New Roman"/>
                <w:lang w:val="en-GB"/>
              </w:rPr>
            </w:pPr>
          </w:p>
        </w:tc>
        <w:tc>
          <w:tcPr>
            <w:tcW w:w="692" w:type="pct"/>
            <w:tcBorders>
              <w:top w:val="single" w:sz="4" w:space="0" w:color="auto"/>
              <w:bottom w:val="single" w:sz="4" w:space="0" w:color="auto"/>
            </w:tcBorders>
          </w:tcPr>
          <w:p w14:paraId="2F7E739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FFS</w:t>
            </w:r>
          </w:p>
        </w:tc>
        <w:tc>
          <w:tcPr>
            <w:tcW w:w="641" w:type="pct"/>
            <w:tcBorders>
              <w:top w:val="single" w:sz="4" w:space="0" w:color="auto"/>
              <w:bottom w:val="single" w:sz="4" w:space="0" w:color="auto"/>
            </w:tcBorders>
          </w:tcPr>
          <w:p w14:paraId="212494E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BIS</w:t>
            </w:r>
          </w:p>
        </w:tc>
        <w:tc>
          <w:tcPr>
            <w:tcW w:w="457" w:type="pct"/>
            <w:tcBorders>
              <w:top w:val="single" w:sz="4" w:space="0" w:color="auto"/>
              <w:bottom w:val="single" w:sz="4" w:space="0" w:color="auto"/>
            </w:tcBorders>
          </w:tcPr>
          <w:p w14:paraId="1371859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RI</w:t>
            </w:r>
          </w:p>
        </w:tc>
        <w:tc>
          <w:tcPr>
            <w:tcW w:w="535" w:type="pct"/>
            <w:tcBorders>
              <w:top w:val="single" w:sz="4" w:space="0" w:color="auto"/>
              <w:bottom w:val="single" w:sz="4" w:space="0" w:color="auto"/>
            </w:tcBorders>
          </w:tcPr>
          <w:p w14:paraId="051DB3C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GDP</w:t>
            </w:r>
          </w:p>
        </w:tc>
        <w:tc>
          <w:tcPr>
            <w:tcW w:w="535" w:type="pct"/>
            <w:tcBorders>
              <w:top w:val="single" w:sz="4" w:space="0" w:color="auto"/>
              <w:bottom w:val="single" w:sz="4" w:space="0" w:color="auto"/>
            </w:tcBorders>
          </w:tcPr>
          <w:p w14:paraId="5F86207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RR</w:t>
            </w:r>
          </w:p>
        </w:tc>
        <w:tc>
          <w:tcPr>
            <w:tcW w:w="580" w:type="pct"/>
            <w:tcBorders>
              <w:top w:val="single" w:sz="4" w:space="0" w:color="auto"/>
              <w:bottom w:val="single" w:sz="4" w:space="0" w:color="auto"/>
            </w:tcBorders>
          </w:tcPr>
          <w:p w14:paraId="37998E1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IMP</w:t>
            </w:r>
          </w:p>
        </w:tc>
      </w:tr>
      <w:tr w:rsidR="007A7E7F" w:rsidRPr="007A7E7F" w14:paraId="76612693" w14:textId="77777777" w:rsidTr="00EA7B51">
        <w:trPr>
          <w:trHeight w:val="341"/>
        </w:trPr>
        <w:tc>
          <w:tcPr>
            <w:tcW w:w="1560" w:type="pct"/>
            <w:tcBorders>
              <w:top w:val="single" w:sz="4" w:space="0" w:color="auto"/>
            </w:tcBorders>
          </w:tcPr>
          <w:p w14:paraId="76662E73"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BIS/BAS Scales</w:t>
            </w:r>
            <w:r w:rsidRPr="007A7E7F">
              <w:rPr>
                <w:rFonts w:ascii="Times New Roman" w:hAnsi="Times New Roman" w:cs="Times New Roman"/>
                <w:vertAlign w:val="superscript"/>
                <w:lang w:val="en-GB"/>
              </w:rPr>
              <w:t>a</w:t>
            </w:r>
          </w:p>
        </w:tc>
        <w:tc>
          <w:tcPr>
            <w:tcW w:w="692" w:type="pct"/>
            <w:tcBorders>
              <w:top w:val="single" w:sz="4" w:space="0" w:color="auto"/>
            </w:tcBorders>
            <w:vAlign w:val="center"/>
          </w:tcPr>
          <w:p w14:paraId="4910D655" w14:textId="77777777" w:rsidR="007A7E7F" w:rsidRPr="007A7E7F" w:rsidRDefault="007A7E7F" w:rsidP="00EA7B51">
            <w:pPr>
              <w:spacing w:line="360" w:lineRule="auto"/>
              <w:rPr>
                <w:rFonts w:ascii="Times New Roman" w:hAnsi="Times New Roman" w:cs="Times New Roman"/>
                <w:lang w:val="en-GB"/>
              </w:rPr>
            </w:pPr>
          </w:p>
        </w:tc>
        <w:tc>
          <w:tcPr>
            <w:tcW w:w="641" w:type="pct"/>
            <w:tcBorders>
              <w:top w:val="single" w:sz="4" w:space="0" w:color="auto"/>
            </w:tcBorders>
            <w:vAlign w:val="center"/>
          </w:tcPr>
          <w:p w14:paraId="25FB4BBA" w14:textId="77777777" w:rsidR="007A7E7F" w:rsidRPr="007A7E7F" w:rsidRDefault="007A7E7F" w:rsidP="00EA7B51">
            <w:pPr>
              <w:spacing w:line="360" w:lineRule="auto"/>
              <w:rPr>
                <w:rFonts w:ascii="Times New Roman" w:hAnsi="Times New Roman" w:cs="Times New Roman"/>
                <w:lang w:val="en-GB"/>
              </w:rPr>
            </w:pPr>
          </w:p>
        </w:tc>
        <w:tc>
          <w:tcPr>
            <w:tcW w:w="457" w:type="pct"/>
            <w:tcBorders>
              <w:top w:val="single" w:sz="4" w:space="0" w:color="auto"/>
            </w:tcBorders>
            <w:vAlign w:val="center"/>
          </w:tcPr>
          <w:p w14:paraId="3494F809" w14:textId="77777777" w:rsidR="007A7E7F" w:rsidRPr="007A7E7F" w:rsidRDefault="007A7E7F" w:rsidP="00EA7B51">
            <w:pPr>
              <w:spacing w:line="360" w:lineRule="auto"/>
              <w:rPr>
                <w:rFonts w:ascii="Times New Roman" w:hAnsi="Times New Roman" w:cs="Times New Roman"/>
                <w:lang w:val="en-GB"/>
              </w:rPr>
            </w:pPr>
          </w:p>
        </w:tc>
        <w:tc>
          <w:tcPr>
            <w:tcW w:w="535" w:type="pct"/>
            <w:tcBorders>
              <w:top w:val="single" w:sz="4" w:space="0" w:color="auto"/>
            </w:tcBorders>
            <w:vAlign w:val="center"/>
          </w:tcPr>
          <w:p w14:paraId="51FC4676" w14:textId="77777777" w:rsidR="007A7E7F" w:rsidRPr="007A7E7F" w:rsidRDefault="007A7E7F" w:rsidP="00EA7B51">
            <w:pPr>
              <w:spacing w:line="360" w:lineRule="auto"/>
              <w:rPr>
                <w:rFonts w:ascii="Times New Roman" w:hAnsi="Times New Roman" w:cs="Times New Roman"/>
                <w:lang w:val="en-GB"/>
              </w:rPr>
            </w:pPr>
          </w:p>
        </w:tc>
        <w:tc>
          <w:tcPr>
            <w:tcW w:w="535" w:type="pct"/>
            <w:tcBorders>
              <w:top w:val="single" w:sz="4" w:space="0" w:color="auto"/>
            </w:tcBorders>
            <w:vAlign w:val="center"/>
          </w:tcPr>
          <w:p w14:paraId="56280ADC" w14:textId="77777777" w:rsidR="007A7E7F" w:rsidRPr="007A7E7F" w:rsidRDefault="007A7E7F" w:rsidP="00EA7B51">
            <w:pPr>
              <w:spacing w:line="360" w:lineRule="auto"/>
              <w:rPr>
                <w:rFonts w:ascii="Times New Roman" w:hAnsi="Times New Roman" w:cs="Times New Roman"/>
                <w:lang w:val="en-GB"/>
              </w:rPr>
            </w:pPr>
          </w:p>
        </w:tc>
        <w:tc>
          <w:tcPr>
            <w:tcW w:w="580" w:type="pct"/>
            <w:tcBorders>
              <w:top w:val="single" w:sz="4" w:space="0" w:color="auto"/>
            </w:tcBorders>
            <w:vAlign w:val="center"/>
          </w:tcPr>
          <w:p w14:paraId="59358CA3"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2CB970C1" w14:textId="77777777" w:rsidTr="00EA7B51">
        <w:trPr>
          <w:trHeight w:val="317"/>
        </w:trPr>
        <w:tc>
          <w:tcPr>
            <w:tcW w:w="1560" w:type="pct"/>
          </w:tcPr>
          <w:p w14:paraId="0811BBAF" w14:textId="77777777" w:rsidR="007A7E7F" w:rsidRPr="007A7E7F" w:rsidRDefault="007A7E7F" w:rsidP="00EA7B51">
            <w:pPr>
              <w:spacing w:line="360" w:lineRule="auto"/>
              <w:ind w:left="452"/>
              <w:rPr>
                <w:rFonts w:ascii="Times New Roman" w:hAnsi="Times New Roman" w:cs="Times New Roman"/>
                <w:lang w:val="en-GB"/>
              </w:rPr>
            </w:pPr>
            <w:r w:rsidRPr="007A7E7F">
              <w:rPr>
                <w:rFonts w:ascii="Times New Roman" w:hAnsi="Times New Roman" w:cs="Times New Roman"/>
                <w:lang w:val="en-GB"/>
              </w:rPr>
              <w:t>BIS</w:t>
            </w:r>
          </w:p>
        </w:tc>
        <w:tc>
          <w:tcPr>
            <w:tcW w:w="692" w:type="pct"/>
            <w:vAlign w:val="center"/>
          </w:tcPr>
          <w:p w14:paraId="2B59D9C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.47</w:t>
            </w:r>
            <w:r w:rsidRPr="007A7E7F">
              <w:rPr>
                <w:rFonts w:ascii="Times New Roman" w:hAnsi="Times New Roman" w:cs="Times New Roman"/>
                <w:vertAlign w:val="superscript"/>
                <w:lang w:val="en-GB"/>
              </w:rPr>
              <w:t>**</w:t>
            </w:r>
          </w:p>
        </w:tc>
        <w:tc>
          <w:tcPr>
            <w:tcW w:w="641" w:type="pct"/>
            <w:vAlign w:val="center"/>
          </w:tcPr>
          <w:p w14:paraId="3105744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.55</w:t>
            </w:r>
            <w:r w:rsidRPr="007A7E7F">
              <w:rPr>
                <w:rFonts w:ascii="Times New Roman" w:hAnsi="Times New Roman" w:cs="Times New Roman"/>
                <w:vertAlign w:val="superscript"/>
                <w:lang w:val="en-GB"/>
              </w:rPr>
              <w:t>**</w:t>
            </w:r>
          </w:p>
        </w:tc>
        <w:tc>
          <w:tcPr>
            <w:tcW w:w="457" w:type="pct"/>
            <w:vAlign w:val="center"/>
          </w:tcPr>
          <w:p w14:paraId="394A835D"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-.13</w:t>
            </w:r>
          </w:p>
        </w:tc>
        <w:tc>
          <w:tcPr>
            <w:tcW w:w="535" w:type="pct"/>
            <w:vAlign w:val="center"/>
          </w:tcPr>
          <w:p w14:paraId="7A9E49C5"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.01</w:t>
            </w:r>
          </w:p>
        </w:tc>
        <w:tc>
          <w:tcPr>
            <w:tcW w:w="535" w:type="pct"/>
            <w:vAlign w:val="center"/>
          </w:tcPr>
          <w:p w14:paraId="2580F33E"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.14</w:t>
            </w:r>
          </w:p>
        </w:tc>
        <w:tc>
          <w:tcPr>
            <w:tcW w:w="580" w:type="pct"/>
            <w:vAlign w:val="center"/>
          </w:tcPr>
          <w:p w14:paraId="5F0061E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-.18</w:t>
            </w:r>
          </w:p>
        </w:tc>
      </w:tr>
      <w:tr w:rsidR="007A7E7F" w:rsidRPr="007A7E7F" w14:paraId="02A25530" w14:textId="77777777" w:rsidTr="00EA7B51">
        <w:trPr>
          <w:trHeight w:val="341"/>
        </w:trPr>
        <w:tc>
          <w:tcPr>
            <w:tcW w:w="1560" w:type="pct"/>
          </w:tcPr>
          <w:p w14:paraId="612763AB" w14:textId="77777777" w:rsidR="007A7E7F" w:rsidRPr="007A7E7F" w:rsidRDefault="007A7E7F" w:rsidP="00EA7B51">
            <w:pPr>
              <w:spacing w:line="360" w:lineRule="auto"/>
              <w:ind w:left="452"/>
              <w:rPr>
                <w:rFonts w:ascii="Times New Roman" w:hAnsi="Times New Roman" w:cs="Times New Roman"/>
                <w:lang w:val="en-GB"/>
              </w:rPr>
            </w:pPr>
            <w:r w:rsidRPr="007A7E7F">
              <w:rPr>
                <w:rFonts w:ascii="Times New Roman" w:hAnsi="Times New Roman" w:cs="Times New Roman"/>
                <w:lang w:val="en-GB"/>
              </w:rPr>
              <w:t>BAS – DR</w:t>
            </w:r>
          </w:p>
        </w:tc>
        <w:tc>
          <w:tcPr>
            <w:tcW w:w="692" w:type="pct"/>
            <w:vAlign w:val="center"/>
          </w:tcPr>
          <w:p w14:paraId="3F2782D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-.05</w:t>
            </w:r>
          </w:p>
        </w:tc>
        <w:tc>
          <w:tcPr>
            <w:tcW w:w="641" w:type="pct"/>
            <w:vAlign w:val="center"/>
          </w:tcPr>
          <w:p w14:paraId="69D4602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-.04</w:t>
            </w:r>
          </w:p>
        </w:tc>
        <w:tc>
          <w:tcPr>
            <w:tcW w:w="457" w:type="pct"/>
            <w:vAlign w:val="center"/>
          </w:tcPr>
          <w:p w14:paraId="1378B7E5"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.49</w:t>
            </w:r>
            <w:r w:rsidRPr="007A7E7F">
              <w:rPr>
                <w:rFonts w:ascii="Times New Roman" w:hAnsi="Times New Roman" w:cs="Times New Roman"/>
                <w:vertAlign w:val="superscript"/>
                <w:lang w:val="en-GB"/>
              </w:rPr>
              <w:t>**</w:t>
            </w:r>
          </w:p>
        </w:tc>
        <w:tc>
          <w:tcPr>
            <w:tcW w:w="535" w:type="pct"/>
            <w:vAlign w:val="center"/>
          </w:tcPr>
          <w:p w14:paraId="193380DE"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.55</w:t>
            </w:r>
            <w:r w:rsidRPr="007A7E7F">
              <w:rPr>
                <w:rFonts w:ascii="Times New Roman" w:hAnsi="Times New Roman" w:cs="Times New Roman"/>
                <w:vertAlign w:val="superscript"/>
                <w:lang w:val="en-GB"/>
              </w:rPr>
              <w:t>**</w:t>
            </w:r>
          </w:p>
        </w:tc>
        <w:tc>
          <w:tcPr>
            <w:tcW w:w="535" w:type="pct"/>
            <w:vAlign w:val="center"/>
          </w:tcPr>
          <w:p w14:paraId="67E392B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.53</w:t>
            </w:r>
            <w:r w:rsidRPr="007A7E7F">
              <w:rPr>
                <w:rFonts w:ascii="Times New Roman" w:hAnsi="Times New Roman" w:cs="Times New Roman"/>
                <w:vertAlign w:val="superscript"/>
                <w:lang w:val="en-GB"/>
              </w:rPr>
              <w:t>**</w:t>
            </w:r>
          </w:p>
        </w:tc>
        <w:tc>
          <w:tcPr>
            <w:tcW w:w="580" w:type="pct"/>
            <w:vAlign w:val="center"/>
          </w:tcPr>
          <w:p w14:paraId="2080A763"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.64</w:t>
            </w:r>
            <w:r w:rsidRPr="007A7E7F">
              <w:rPr>
                <w:rFonts w:ascii="Times New Roman" w:hAnsi="Times New Roman" w:cs="Times New Roman"/>
                <w:vertAlign w:val="superscript"/>
                <w:lang w:val="en-GB"/>
              </w:rPr>
              <w:t>**</w:t>
            </w:r>
          </w:p>
        </w:tc>
      </w:tr>
      <w:tr w:rsidR="007A7E7F" w:rsidRPr="007A7E7F" w14:paraId="45CC996B" w14:textId="77777777" w:rsidTr="00EA7B51">
        <w:trPr>
          <w:trHeight w:val="317"/>
        </w:trPr>
        <w:tc>
          <w:tcPr>
            <w:tcW w:w="1560" w:type="pct"/>
          </w:tcPr>
          <w:p w14:paraId="28AACC35" w14:textId="77777777" w:rsidR="007A7E7F" w:rsidRPr="007A7E7F" w:rsidRDefault="007A7E7F" w:rsidP="00EA7B51">
            <w:pPr>
              <w:spacing w:line="360" w:lineRule="auto"/>
              <w:ind w:left="452"/>
              <w:rPr>
                <w:rFonts w:ascii="Times New Roman" w:hAnsi="Times New Roman" w:cs="Times New Roman"/>
                <w:lang w:val="en-GB"/>
              </w:rPr>
            </w:pPr>
            <w:r w:rsidRPr="007A7E7F">
              <w:rPr>
                <w:rFonts w:ascii="Times New Roman" w:hAnsi="Times New Roman" w:cs="Times New Roman"/>
                <w:lang w:val="en-GB"/>
              </w:rPr>
              <w:t>BAS – FS</w:t>
            </w:r>
          </w:p>
        </w:tc>
        <w:tc>
          <w:tcPr>
            <w:tcW w:w="692" w:type="pct"/>
            <w:vAlign w:val="center"/>
          </w:tcPr>
          <w:p w14:paraId="3B68E8D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-.16</w:t>
            </w:r>
          </w:p>
        </w:tc>
        <w:tc>
          <w:tcPr>
            <w:tcW w:w="641" w:type="pct"/>
            <w:vAlign w:val="center"/>
          </w:tcPr>
          <w:p w14:paraId="42B8896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.02</w:t>
            </w:r>
          </w:p>
        </w:tc>
        <w:tc>
          <w:tcPr>
            <w:tcW w:w="457" w:type="pct"/>
            <w:vAlign w:val="center"/>
          </w:tcPr>
          <w:p w14:paraId="3C7CB280"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.54</w:t>
            </w:r>
            <w:r w:rsidRPr="007A7E7F">
              <w:rPr>
                <w:rFonts w:ascii="Times New Roman" w:hAnsi="Times New Roman" w:cs="Times New Roman"/>
                <w:vertAlign w:val="superscript"/>
                <w:lang w:val="en-GB"/>
              </w:rPr>
              <w:t>**</w:t>
            </w:r>
          </w:p>
        </w:tc>
        <w:tc>
          <w:tcPr>
            <w:tcW w:w="535" w:type="pct"/>
            <w:vAlign w:val="center"/>
          </w:tcPr>
          <w:p w14:paraId="16D8B02B"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.38</w:t>
            </w:r>
            <w:r w:rsidRPr="007A7E7F">
              <w:rPr>
                <w:rFonts w:ascii="Times New Roman" w:hAnsi="Times New Roman" w:cs="Times New Roman"/>
                <w:vertAlign w:val="superscript"/>
                <w:lang w:val="en-GB"/>
              </w:rPr>
              <w:t>**</w:t>
            </w:r>
          </w:p>
        </w:tc>
        <w:tc>
          <w:tcPr>
            <w:tcW w:w="535" w:type="pct"/>
            <w:vAlign w:val="center"/>
          </w:tcPr>
          <w:p w14:paraId="11EB290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.44</w:t>
            </w:r>
            <w:r w:rsidRPr="007A7E7F">
              <w:rPr>
                <w:rFonts w:ascii="Times New Roman" w:hAnsi="Times New Roman" w:cs="Times New Roman"/>
                <w:vertAlign w:val="superscript"/>
                <w:lang w:val="en-GB"/>
              </w:rPr>
              <w:t>**</w:t>
            </w:r>
          </w:p>
        </w:tc>
        <w:tc>
          <w:tcPr>
            <w:tcW w:w="580" w:type="pct"/>
            <w:vAlign w:val="center"/>
          </w:tcPr>
          <w:p w14:paraId="0591CF5B"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.69</w:t>
            </w:r>
            <w:r w:rsidRPr="007A7E7F">
              <w:rPr>
                <w:rFonts w:ascii="Times New Roman" w:hAnsi="Times New Roman" w:cs="Times New Roman"/>
                <w:vertAlign w:val="superscript"/>
                <w:lang w:val="en-GB"/>
              </w:rPr>
              <w:t>**</w:t>
            </w:r>
          </w:p>
        </w:tc>
      </w:tr>
      <w:tr w:rsidR="007A7E7F" w:rsidRPr="007A7E7F" w14:paraId="3AB92529" w14:textId="77777777" w:rsidTr="00EA7B51">
        <w:trPr>
          <w:trHeight w:val="317"/>
        </w:trPr>
        <w:tc>
          <w:tcPr>
            <w:tcW w:w="1560" w:type="pct"/>
          </w:tcPr>
          <w:p w14:paraId="55268306" w14:textId="77777777" w:rsidR="007A7E7F" w:rsidRPr="007A7E7F" w:rsidRDefault="007A7E7F" w:rsidP="00EA7B51">
            <w:pPr>
              <w:spacing w:line="360" w:lineRule="auto"/>
              <w:ind w:left="452"/>
              <w:rPr>
                <w:rFonts w:ascii="Times New Roman" w:hAnsi="Times New Roman" w:cs="Times New Roman"/>
                <w:lang w:val="en-GB"/>
              </w:rPr>
            </w:pPr>
            <w:r w:rsidRPr="007A7E7F">
              <w:rPr>
                <w:rFonts w:ascii="Times New Roman" w:hAnsi="Times New Roman" w:cs="Times New Roman"/>
                <w:lang w:val="en-GB"/>
              </w:rPr>
              <w:t>BAS – RR</w:t>
            </w:r>
          </w:p>
        </w:tc>
        <w:tc>
          <w:tcPr>
            <w:tcW w:w="692" w:type="pct"/>
            <w:vAlign w:val="center"/>
          </w:tcPr>
          <w:p w14:paraId="417D5F43"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.17</w:t>
            </w:r>
          </w:p>
        </w:tc>
        <w:tc>
          <w:tcPr>
            <w:tcW w:w="641" w:type="pct"/>
            <w:vAlign w:val="center"/>
          </w:tcPr>
          <w:p w14:paraId="01BC5E4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.15</w:t>
            </w:r>
          </w:p>
        </w:tc>
        <w:tc>
          <w:tcPr>
            <w:tcW w:w="457" w:type="pct"/>
            <w:vAlign w:val="center"/>
          </w:tcPr>
          <w:p w14:paraId="327910C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.31</w:t>
            </w:r>
            <w:r w:rsidRPr="007A7E7F">
              <w:rPr>
                <w:rFonts w:ascii="Times New Roman" w:hAnsi="Times New Roman" w:cs="Times New Roman"/>
                <w:vertAlign w:val="superscript"/>
                <w:lang w:val="en-GB"/>
              </w:rPr>
              <w:t>**</w:t>
            </w:r>
          </w:p>
        </w:tc>
        <w:tc>
          <w:tcPr>
            <w:tcW w:w="535" w:type="pct"/>
            <w:vAlign w:val="center"/>
          </w:tcPr>
          <w:p w14:paraId="69854D01"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.41</w:t>
            </w:r>
            <w:r w:rsidRPr="007A7E7F">
              <w:rPr>
                <w:rFonts w:ascii="Times New Roman" w:hAnsi="Times New Roman" w:cs="Times New Roman"/>
                <w:vertAlign w:val="superscript"/>
                <w:lang w:val="en-GB"/>
              </w:rPr>
              <w:t>**</w:t>
            </w:r>
          </w:p>
        </w:tc>
        <w:tc>
          <w:tcPr>
            <w:tcW w:w="535" w:type="pct"/>
            <w:vAlign w:val="center"/>
          </w:tcPr>
          <w:p w14:paraId="39E7FE60"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.62</w:t>
            </w:r>
            <w:r w:rsidRPr="007A7E7F">
              <w:rPr>
                <w:rFonts w:ascii="Times New Roman" w:hAnsi="Times New Roman" w:cs="Times New Roman"/>
                <w:vertAlign w:val="superscript"/>
                <w:lang w:val="en-GB"/>
              </w:rPr>
              <w:t>**</w:t>
            </w:r>
          </w:p>
        </w:tc>
        <w:tc>
          <w:tcPr>
            <w:tcW w:w="580" w:type="pct"/>
            <w:vAlign w:val="center"/>
          </w:tcPr>
          <w:p w14:paraId="141668A4"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.38</w:t>
            </w:r>
            <w:r w:rsidRPr="007A7E7F">
              <w:rPr>
                <w:rFonts w:ascii="Times New Roman" w:hAnsi="Times New Roman" w:cs="Times New Roman"/>
                <w:vertAlign w:val="superscript"/>
                <w:lang w:val="en-GB"/>
              </w:rPr>
              <w:t>**</w:t>
            </w:r>
          </w:p>
        </w:tc>
      </w:tr>
      <w:tr w:rsidR="007A7E7F" w:rsidRPr="007A7E7F" w14:paraId="08A47AFF" w14:textId="77777777" w:rsidTr="00EA7B51">
        <w:trPr>
          <w:trHeight w:val="317"/>
        </w:trPr>
        <w:tc>
          <w:tcPr>
            <w:tcW w:w="1560" w:type="pct"/>
          </w:tcPr>
          <w:p w14:paraId="6BD3579B"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SCL-90</w:t>
            </w:r>
            <w:r w:rsidRPr="007A7E7F">
              <w:rPr>
                <w:rFonts w:ascii="Times New Roman" w:hAnsi="Times New Roman" w:cs="Times New Roman"/>
                <w:vertAlign w:val="superscript"/>
                <w:lang w:val="en-GB"/>
              </w:rPr>
              <w:t>b</w:t>
            </w:r>
          </w:p>
        </w:tc>
        <w:tc>
          <w:tcPr>
            <w:tcW w:w="692" w:type="pct"/>
            <w:vAlign w:val="center"/>
          </w:tcPr>
          <w:p w14:paraId="25D4BA9D" w14:textId="77777777" w:rsidR="007A7E7F" w:rsidRPr="007A7E7F" w:rsidRDefault="007A7E7F" w:rsidP="00EA7B51">
            <w:pPr>
              <w:spacing w:line="360" w:lineRule="auto"/>
              <w:rPr>
                <w:rFonts w:ascii="Times New Roman" w:hAnsi="Times New Roman" w:cs="Times New Roman"/>
                <w:lang w:val="en-GB"/>
              </w:rPr>
            </w:pPr>
          </w:p>
        </w:tc>
        <w:tc>
          <w:tcPr>
            <w:tcW w:w="641" w:type="pct"/>
            <w:vAlign w:val="center"/>
          </w:tcPr>
          <w:p w14:paraId="6D07E2B0" w14:textId="77777777" w:rsidR="007A7E7F" w:rsidRPr="007A7E7F" w:rsidRDefault="007A7E7F" w:rsidP="00EA7B51">
            <w:pPr>
              <w:spacing w:line="360" w:lineRule="auto"/>
              <w:rPr>
                <w:rFonts w:ascii="Times New Roman" w:hAnsi="Times New Roman" w:cs="Times New Roman"/>
                <w:lang w:val="en-GB"/>
              </w:rPr>
            </w:pPr>
          </w:p>
        </w:tc>
        <w:tc>
          <w:tcPr>
            <w:tcW w:w="457" w:type="pct"/>
            <w:vAlign w:val="center"/>
          </w:tcPr>
          <w:p w14:paraId="629068FB" w14:textId="77777777" w:rsidR="007A7E7F" w:rsidRPr="007A7E7F" w:rsidRDefault="007A7E7F" w:rsidP="00EA7B51">
            <w:pPr>
              <w:spacing w:line="360" w:lineRule="auto"/>
              <w:rPr>
                <w:rFonts w:ascii="Times New Roman" w:hAnsi="Times New Roman" w:cs="Times New Roman"/>
                <w:lang w:val="en-GB"/>
              </w:rPr>
            </w:pPr>
          </w:p>
        </w:tc>
        <w:tc>
          <w:tcPr>
            <w:tcW w:w="535" w:type="pct"/>
            <w:vAlign w:val="center"/>
          </w:tcPr>
          <w:p w14:paraId="59184684" w14:textId="77777777" w:rsidR="007A7E7F" w:rsidRPr="007A7E7F" w:rsidRDefault="007A7E7F" w:rsidP="00EA7B51">
            <w:pPr>
              <w:spacing w:line="360" w:lineRule="auto"/>
              <w:rPr>
                <w:rFonts w:ascii="Times New Roman" w:hAnsi="Times New Roman" w:cs="Times New Roman"/>
                <w:lang w:val="en-GB"/>
              </w:rPr>
            </w:pPr>
          </w:p>
        </w:tc>
        <w:tc>
          <w:tcPr>
            <w:tcW w:w="535" w:type="pct"/>
            <w:vAlign w:val="center"/>
          </w:tcPr>
          <w:p w14:paraId="13560DEC" w14:textId="77777777" w:rsidR="007A7E7F" w:rsidRPr="007A7E7F" w:rsidRDefault="007A7E7F" w:rsidP="00EA7B51">
            <w:pPr>
              <w:spacing w:line="360" w:lineRule="auto"/>
              <w:rPr>
                <w:rFonts w:ascii="Times New Roman" w:hAnsi="Times New Roman" w:cs="Times New Roman"/>
                <w:lang w:val="en-GB"/>
              </w:rPr>
            </w:pPr>
          </w:p>
        </w:tc>
        <w:tc>
          <w:tcPr>
            <w:tcW w:w="580" w:type="pct"/>
            <w:vAlign w:val="center"/>
          </w:tcPr>
          <w:p w14:paraId="6760D3A6"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13B82ED7" w14:textId="77777777" w:rsidTr="00EA7B51">
        <w:trPr>
          <w:trHeight w:val="317"/>
        </w:trPr>
        <w:tc>
          <w:tcPr>
            <w:tcW w:w="1560" w:type="pct"/>
          </w:tcPr>
          <w:p w14:paraId="290F4D7F" w14:textId="77777777" w:rsidR="007A7E7F" w:rsidRPr="007A7E7F" w:rsidRDefault="007A7E7F" w:rsidP="00EA7B51">
            <w:pPr>
              <w:spacing w:line="360" w:lineRule="auto"/>
              <w:ind w:left="452"/>
              <w:rPr>
                <w:rFonts w:ascii="Times New Roman" w:hAnsi="Times New Roman" w:cs="Times New Roman"/>
                <w:lang w:val="en-GB"/>
              </w:rPr>
            </w:pPr>
            <w:r w:rsidRPr="007A7E7F">
              <w:rPr>
                <w:rFonts w:ascii="Times New Roman" w:hAnsi="Times New Roman" w:cs="Times New Roman"/>
                <w:lang w:val="en-GB"/>
              </w:rPr>
              <w:t>Anxiety</w:t>
            </w:r>
          </w:p>
        </w:tc>
        <w:tc>
          <w:tcPr>
            <w:tcW w:w="692" w:type="pct"/>
            <w:vAlign w:val="center"/>
          </w:tcPr>
          <w:p w14:paraId="4B1CD834"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.28</w:t>
            </w:r>
            <w:r w:rsidRPr="007A7E7F">
              <w:rPr>
                <w:rFonts w:ascii="Times New Roman" w:hAnsi="Times New Roman" w:cs="Times New Roman"/>
                <w:vertAlign w:val="superscript"/>
                <w:lang w:val="en-GB"/>
              </w:rPr>
              <w:t>**</w:t>
            </w:r>
          </w:p>
        </w:tc>
        <w:tc>
          <w:tcPr>
            <w:tcW w:w="641" w:type="pct"/>
            <w:vAlign w:val="center"/>
          </w:tcPr>
          <w:p w14:paraId="2C9F1F4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.46</w:t>
            </w:r>
            <w:r w:rsidRPr="007A7E7F">
              <w:rPr>
                <w:rFonts w:ascii="Times New Roman" w:hAnsi="Times New Roman" w:cs="Times New Roman"/>
                <w:vertAlign w:val="superscript"/>
                <w:lang w:val="en-GB"/>
              </w:rPr>
              <w:t>**</w:t>
            </w:r>
          </w:p>
        </w:tc>
        <w:tc>
          <w:tcPr>
            <w:tcW w:w="457" w:type="pct"/>
            <w:vAlign w:val="center"/>
          </w:tcPr>
          <w:p w14:paraId="6F7FBF3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-.09</w:t>
            </w:r>
          </w:p>
        </w:tc>
        <w:tc>
          <w:tcPr>
            <w:tcW w:w="535" w:type="pct"/>
            <w:vAlign w:val="center"/>
          </w:tcPr>
          <w:p w14:paraId="12D73AF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.09</w:t>
            </w:r>
          </w:p>
        </w:tc>
        <w:tc>
          <w:tcPr>
            <w:tcW w:w="535" w:type="pct"/>
            <w:vAlign w:val="center"/>
          </w:tcPr>
          <w:p w14:paraId="65FE8A3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.19</w:t>
            </w:r>
          </w:p>
        </w:tc>
        <w:tc>
          <w:tcPr>
            <w:tcW w:w="580" w:type="pct"/>
            <w:vAlign w:val="center"/>
          </w:tcPr>
          <w:p w14:paraId="71097AC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.27</w:t>
            </w:r>
            <w:r w:rsidRPr="007A7E7F">
              <w:rPr>
                <w:rFonts w:ascii="Times New Roman" w:hAnsi="Times New Roman" w:cs="Times New Roman"/>
                <w:vertAlign w:val="superscript"/>
                <w:lang w:val="en-GB"/>
              </w:rPr>
              <w:t>*</w:t>
            </w:r>
          </w:p>
        </w:tc>
      </w:tr>
      <w:tr w:rsidR="007A7E7F" w:rsidRPr="007A7E7F" w14:paraId="389324A2" w14:textId="77777777" w:rsidTr="00EA7B51">
        <w:trPr>
          <w:trHeight w:val="317"/>
        </w:trPr>
        <w:tc>
          <w:tcPr>
            <w:tcW w:w="1560" w:type="pct"/>
          </w:tcPr>
          <w:p w14:paraId="1BE99C0A" w14:textId="77777777" w:rsidR="007A7E7F" w:rsidRPr="007A7E7F" w:rsidRDefault="007A7E7F" w:rsidP="00EA7B51">
            <w:pPr>
              <w:spacing w:line="360" w:lineRule="auto"/>
              <w:ind w:left="452"/>
              <w:rPr>
                <w:rFonts w:ascii="Times New Roman" w:hAnsi="Times New Roman" w:cs="Times New Roman"/>
                <w:lang w:val="en-GB"/>
              </w:rPr>
            </w:pPr>
            <w:r w:rsidRPr="007A7E7F">
              <w:rPr>
                <w:rFonts w:ascii="Times New Roman" w:hAnsi="Times New Roman" w:cs="Times New Roman"/>
                <w:lang w:val="en-GB"/>
              </w:rPr>
              <w:t>Phobic Anxiety</w:t>
            </w:r>
          </w:p>
        </w:tc>
        <w:tc>
          <w:tcPr>
            <w:tcW w:w="692" w:type="pct"/>
            <w:vAlign w:val="center"/>
          </w:tcPr>
          <w:p w14:paraId="6C13EC5E"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.15</w:t>
            </w:r>
          </w:p>
        </w:tc>
        <w:tc>
          <w:tcPr>
            <w:tcW w:w="641" w:type="pct"/>
            <w:vAlign w:val="center"/>
          </w:tcPr>
          <w:p w14:paraId="535FCFF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.20</w:t>
            </w:r>
          </w:p>
        </w:tc>
        <w:tc>
          <w:tcPr>
            <w:tcW w:w="457" w:type="pct"/>
            <w:vAlign w:val="center"/>
          </w:tcPr>
          <w:p w14:paraId="1DB99C9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.00</w:t>
            </w:r>
          </w:p>
        </w:tc>
        <w:tc>
          <w:tcPr>
            <w:tcW w:w="535" w:type="pct"/>
            <w:vAlign w:val="center"/>
          </w:tcPr>
          <w:p w14:paraId="74B8CAE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-.01</w:t>
            </w:r>
          </w:p>
        </w:tc>
        <w:tc>
          <w:tcPr>
            <w:tcW w:w="535" w:type="pct"/>
            <w:vAlign w:val="center"/>
          </w:tcPr>
          <w:p w14:paraId="704D0AC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.16</w:t>
            </w:r>
          </w:p>
        </w:tc>
        <w:tc>
          <w:tcPr>
            <w:tcW w:w="580" w:type="pct"/>
            <w:vAlign w:val="center"/>
          </w:tcPr>
          <w:p w14:paraId="56A2A4A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.18</w:t>
            </w:r>
          </w:p>
        </w:tc>
      </w:tr>
      <w:tr w:rsidR="007A7E7F" w:rsidRPr="007A7E7F" w14:paraId="01D8189B" w14:textId="77777777" w:rsidTr="00EA7B51">
        <w:trPr>
          <w:trHeight w:val="317"/>
        </w:trPr>
        <w:tc>
          <w:tcPr>
            <w:tcW w:w="1560" w:type="pct"/>
          </w:tcPr>
          <w:p w14:paraId="7FF13AC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BFI</w:t>
            </w:r>
            <w:r w:rsidRPr="007A7E7F">
              <w:rPr>
                <w:rFonts w:ascii="Times New Roman" w:hAnsi="Times New Roman" w:cs="Times New Roman"/>
                <w:vertAlign w:val="superscript"/>
                <w:lang w:val="en-GB"/>
              </w:rPr>
              <w:t>c</w:t>
            </w:r>
          </w:p>
        </w:tc>
        <w:tc>
          <w:tcPr>
            <w:tcW w:w="692" w:type="pct"/>
            <w:vAlign w:val="center"/>
          </w:tcPr>
          <w:p w14:paraId="6468117F" w14:textId="77777777" w:rsidR="007A7E7F" w:rsidRPr="007A7E7F" w:rsidRDefault="007A7E7F" w:rsidP="00EA7B51">
            <w:pPr>
              <w:spacing w:line="360" w:lineRule="auto"/>
              <w:rPr>
                <w:rFonts w:ascii="Times New Roman" w:hAnsi="Times New Roman" w:cs="Times New Roman"/>
                <w:lang w:val="en-GB"/>
              </w:rPr>
            </w:pPr>
          </w:p>
        </w:tc>
        <w:tc>
          <w:tcPr>
            <w:tcW w:w="641" w:type="pct"/>
            <w:vAlign w:val="center"/>
          </w:tcPr>
          <w:p w14:paraId="07741A12" w14:textId="77777777" w:rsidR="007A7E7F" w:rsidRPr="007A7E7F" w:rsidRDefault="007A7E7F" w:rsidP="00EA7B51">
            <w:pPr>
              <w:spacing w:line="360" w:lineRule="auto"/>
              <w:rPr>
                <w:rFonts w:ascii="Times New Roman" w:hAnsi="Times New Roman" w:cs="Times New Roman"/>
                <w:lang w:val="en-GB"/>
              </w:rPr>
            </w:pPr>
          </w:p>
        </w:tc>
        <w:tc>
          <w:tcPr>
            <w:tcW w:w="457" w:type="pct"/>
            <w:vAlign w:val="center"/>
          </w:tcPr>
          <w:p w14:paraId="0C18CB5B" w14:textId="77777777" w:rsidR="007A7E7F" w:rsidRPr="007A7E7F" w:rsidRDefault="007A7E7F" w:rsidP="00EA7B51">
            <w:pPr>
              <w:spacing w:line="360" w:lineRule="auto"/>
              <w:rPr>
                <w:rFonts w:ascii="Times New Roman" w:hAnsi="Times New Roman" w:cs="Times New Roman"/>
                <w:lang w:val="en-GB"/>
              </w:rPr>
            </w:pPr>
          </w:p>
        </w:tc>
        <w:tc>
          <w:tcPr>
            <w:tcW w:w="535" w:type="pct"/>
            <w:vAlign w:val="center"/>
          </w:tcPr>
          <w:p w14:paraId="2E3E18FC" w14:textId="77777777" w:rsidR="007A7E7F" w:rsidRPr="007A7E7F" w:rsidRDefault="007A7E7F" w:rsidP="00EA7B51">
            <w:pPr>
              <w:spacing w:line="360" w:lineRule="auto"/>
              <w:rPr>
                <w:rFonts w:ascii="Times New Roman" w:hAnsi="Times New Roman" w:cs="Times New Roman"/>
                <w:lang w:val="en-GB"/>
              </w:rPr>
            </w:pPr>
          </w:p>
        </w:tc>
        <w:tc>
          <w:tcPr>
            <w:tcW w:w="535" w:type="pct"/>
            <w:vAlign w:val="center"/>
          </w:tcPr>
          <w:p w14:paraId="1F51347F" w14:textId="77777777" w:rsidR="007A7E7F" w:rsidRPr="007A7E7F" w:rsidRDefault="007A7E7F" w:rsidP="00EA7B51">
            <w:pPr>
              <w:spacing w:line="360" w:lineRule="auto"/>
              <w:rPr>
                <w:rFonts w:ascii="Times New Roman" w:hAnsi="Times New Roman" w:cs="Times New Roman"/>
                <w:lang w:val="en-GB"/>
              </w:rPr>
            </w:pPr>
          </w:p>
        </w:tc>
        <w:tc>
          <w:tcPr>
            <w:tcW w:w="580" w:type="pct"/>
            <w:vAlign w:val="center"/>
          </w:tcPr>
          <w:p w14:paraId="0957A16A"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7A68E405" w14:textId="77777777" w:rsidTr="00EA7B51">
        <w:trPr>
          <w:trHeight w:val="317"/>
        </w:trPr>
        <w:tc>
          <w:tcPr>
            <w:tcW w:w="1560" w:type="pct"/>
          </w:tcPr>
          <w:p w14:paraId="5A34B585" w14:textId="77777777" w:rsidR="007A7E7F" w:rsidRPr="007A7E7F" w:rsidRDefault="007A7E7F" w:rsidP="00EA7B51">
            <w:pPr>
              <w:spacing w:line="360" w:lineRule="auto"/>
              <w:ind w:left="311" w:firstLine="141"/>
              <w:rPr>
                <w:rFonts w:ascii="Times New Roman" w:hAnsi="Times New Roman" w:cs="Times New Roman"/>
                <w:lang w:val="en-GB"/>
              </w:rPr>
            </w:pPr>
            <w:r w:rsidRPr="007A7E7F">
              <w:rPr>
                <w:rFonts w:ascii="Times New Roman" w:hAnsi="Times New Roman" w:cs="Times New Roman"/>
                <w:lang w:val="en-GB"/>
              </w:rPr>
              <w:t>Openness</w:t>
            </w:r>
          </w:p>
        </w:tc>
        <w:tc>
          <w:tcPr>
            <w:tcW w:w="692" w:type="pct"/>
            <w:vAlign w:val="center"/>
          </w:tcPr>
          <w:p w14:paraId="3324868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-.20</w:t>
            </w:r>
          </w:p>
        </w:tc>
        <w:tc>
          <w:tcPr>
            <w:tcW w:w="641" w:type="pct"/>
            <w:vAlign w:val="center"/>
          </w:tcPr>
          <w:p w14:paraId="1B4A10B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-.05</w:t>
            </w:r>
          </w:p>
        </w:tc>
        <w:tc>
          <w:tcPr>
            <w:tcW w:w="457" w:type="pct"/>
            <w:vAlign w:val="center"/>
          </w:tcPr>
          <w:p w14:paraId="0370C36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.31</w:t>
            </w:r>
            <w:r w:rsidRPr="007A7E7F">
              <w:rPr>
                <w:rFonts w:ascii="Times New Roman" w:hAnsi="Times New Roman" w:cs="Times New Roman"/>
                <w:vertAlign w:val="superscript"/>
                <w:lang w:val="en-GB"/>
              </w:rPr>
              <w:t>**</w:t>
            </w:r>
          </w:p>
        </w:tc>
        <w:tc>
          <w:tcPr>
            <w:tcW w:w="535" w:type="pct"/>
            <w:vAlign w:val="center"/>
          </w:tcPr>
          <w:p w14:paraId="18052EB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.09</w:t>
            </w:r>
          </w:p>
        </w:tc>
        <w:tc>
          <w:tcPr>
            <w:tcW w:w="535" w:type="pct"/>
            <w:vAlign w:val="center"/>
          </w:tcPr>
          <w:p w14:paraId="19DE1CB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-.03</w:t>
            </w:r>
          </w:p>
        </w:tc>
        <w:tc>
          <w:tcPr>
            <w:tcW w:w="580" w:type="pct"/>
            <w:vAlign w:val="center"/>
          </w:tcPr>
          <w:p w14:paraId="78FF6F9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.03</w:t>
            </w:r>
          </w:p>
        </w:tc>
      </w:tr>
      <w:tr w:rsidR="007A7E7F" w:rsidRPr="007A7E7F" w14:paraId="0AAF1E13" w14:textId="77777777" w:rsidTr="00EA7B51">
        <w:trPr>
          <w:trHeight w:val="317"/>
        </w:trPr>
        <w:tc>
          <w:tcPr>
            <w:tcW w:w="1560" w:type="pct"/>
          </w:tcPr>
          <w:p w14:paraId="250090E0" w14:textId="77777777" w:rsidR="007A7E7F" w:rsidRPr="007A7E7F" w:rsidRDefault="007A7E7F" w:rsidP="00EA7B51">
            <w:pPr>
              <w:spacing w:line="360" w:lineRule="auto"/>
              <w:ind w:left="311" w:firstLine="141"/>
              <w:rPr>
                <w:rFonts w:ascii="Times New Roman" w:hAnsi="Times New Roman" w:cs="Times New Roman"/>
                <w:lang w:val="en-GB"/>
              </w:rPr>
            </w:pPr>
            <w:r w:rsidRPr="007A7E7F">
              <w:rPr>
                <w:rFonts w:ascii="Times New Roman" w:hAnsi="Times New Roman" w:cs="Times New Roman"/>
                <w:lang w:val="en-GB"/>
              </w:rPr>
              <w:t>Conscientiousness</w:t>
            </w:r>
          </w:p>
        </w:tc>
        <w:tc>
          <w:tcPr>
            <w:tcW w:w="692" w:type="pct"/>
            <w:vAlign w:val="center"/>
          </w:tcPr>
          <w:p w14:paraId="21C29AF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.23</w:t>
            </w:r>
            <w:r w:rsidRPr="007A7E7F">
              <w:rPr>
                <w:rFonts w:ascii="Times New Roman" w:hAnsi="Times New Roman" w:cs="Times New Roman"/>
                <w:vertAlign w:val="superscript"/>
                <w:lang w:val="en-GB"/>
              </w:rPr>
              <w:t>*</w:t>
            </w:r>
          </w:p>
        </w:tc>
        <w:tc>
          <w:tcPr>
            <w:tcW w:w="641" w:type="pct"/>
            <w:vAlign w:val="center"/>
          </w:tcPr>
          <w:p w14:paraId="41C0F64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-.14</w:t>
            </w:r>
          </w:p>
        </w:tc>
        <w:tc>
          <w:tcPr>
            <w:tcW w:w="457" w:type="pct"/>
            <w:vAlign w:val="center"/>
          </w:tcPr>
          <w:p w14:paraId="22B4491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.26</w:t>
            </w:r>
            <w:r w:rsidRPr="007A7E7F">
              <w:rPr>
                <w:rFonts w:ascii="Times New Roman" w:hAnsi="Times New Roman" w:cs="Times New Roman"/>
                <w:vertAlign w:val="superscript"/>
                <w:lang w:val="en-GB"/>
              </w:rPr>
              <w:t>*</w:t>
            </w:r>
          </w:p>
        </w:tc>
        <w:tc>
          <w:tcPr>
            <w:tcW w:w="535" w:type="pct"/>
            <w:vAlign w:val="center"/>
          </w:tcPr>
          <w:p w14:paraId="7964247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.44</w:t>
            </w:r>
            <w:r w:rsidRPr="007A7E7F">
              <w:rPr>
                <w:rFonts w:ascii="Times New Roman" w:hAnsi="Times New Roman" w:cs="Times New Roman"/>
                <w:vertAlign w:val="superscript"/>
                <w:lang w:val="en-GB"/>
              </w:rPr>
              <w:t>**</w:t>
            </w:r>
          </w:p>
        </w:tc>
        <w:tc>
          <w:tcPr>
            <w:tcW w:w="535" w:type="pct"/>
            <w:vAlign w:val="center"/>
          </w:tcPr>
          <w:p w14:paraId="11D886E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.32</w:t>
            </w:r>
            <w:r w:rsidRPr="007A7E7F">
              <w:rPr>
                <w:rFonts w:ascii="Times New Roman" w:hAnsi="Times New Roman" w:cs="Times New Roman"/>
                <w:vertAlign w:val="superscript"/>
                <w:lang w:val="en-GB"/>
              </w:rPr>
              <w:t>**</w:t>
            </w:r>
          </w:p>
        </w:tc>
        <w:tc>
          <w:tcPr>
            <w:tcW w:w="580" w:type="pct"/>
            <w:vAlign w:val="center"/>
          </w:tcPr>
          <w:p w14:paraId="3ABD493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w:t>
            </w:r>
          </w:p>
        </w:tc>
      </w:tr>
      <w:tr w:rsidR="007A7E7F" w:rsidRPr="007A7E7F" w14:paraId="1639F575" w14:textId="77777777" w:rsidTr="00EA7B51">
        <w:trPr>
          <w:trHeight w:val="317"/>
        </w:trPr>
        <w:tc>
          <w:tcPr>
            <w:tcW w:w="1560" w:type="pct"/>
          </w:tcPr>
          <w:p w14:paraId="7B2176DF" w14:textId="77777777" w:rsidR="007A7E7F" w:rsidRPr="007A7E7F" w:rsidRDefault="007A7E7F" w:rsidP="00EA7B51">
            <w:pPr>
              <w:spacing w:line="360" w:lineRule="auto"/>
              <w:ind w:left="311" w:firstLine="141"/>
              <w:rPr>
                <w:rFonts w:ascii="Times New Roman" w:hAnsi="Times New Roman" w:cs="Times New Roman"/>
                <w:lang w:val="en-GB"/>
              </w:rPr>
            </w:pPr>
            <w:r w:rsidRPr="007A7E7F">
              <w:rPr>
                <w:rFonts w:ascii="Times New Roman" w:hAnsi="Times New Roman" w:cs="Times New Roman"/>
                <w:lang w:val="en-GB"/>
              </w:rPr>
              <w:t>Extraversion</w:t>
            </w:r>
          </w:p>
        </w:tc>
        <w:tc>
          <w:tcPr>
            <w:tcW w:w="692" w:type="pct"/>
            <w:vAlign w:val="center"/>
          </w:tcPr>
          <w:p w14:paraId="4DDA3D2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-.14</w:t>
            </w:r>
          </w:p>
        </w:tc>
        <w:tc>
          <w:tcPr>
            <w:tcW w:w="641" w:type="pct"/>
            <w:vAlign w:val="center"/>
          </w:tcPr>
          <w:p w14:paraId="4868C9A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-.32</w:t>
            </w:r>
            <w:r w:rsidRPr="007A7E7F">
              <w:rPr>
                <w:rFonts w:ascii="Times New Roman" w:hAnsi="Times New Roman" w:cs="Times New Roman"/>
                <w:vertAlign w:val="superscript"/>
                <w:lang w:val="en-GB"/>
              </w:rPr>
              <w:t>**</w:t>
            </w:r>
          </w:p>
        </w:tc>
        <w:tc>
          <w:tcPr>
            <w:tcW w:w="457" w:type="pct"/>
            <w:vAlign w:val="center"/>
          </w:tcPr>
          <w:p w14:paraId="770BCB6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.69</w:t>
            </w:r>
            <w:r w:rsidRPr="007A7E7F">
              <w:rPr>
                <w:rFonts w:ascii="Times New Roman" w:hAnsi="Times New Roman" w:cs="Times New Roman"/>
                <w:vertAlign w:val="superscript"/>
                <w:lang w:val="en-GB"/>
              </w:rPr>
              <w:t>**</w:t>
            </w:r>
          </w:p>
        </w:tc>
        <w:tc>
          <w:tcPr>
            <w:tcW w:w="535" w:type="pct"/>
            <w:vAlign w:val="center"/>
          </w:tcPr>
          <w:p w14:paraId="1A8704D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.47</w:t>
            </w:r>
            <w:r w:rsidRPr="007A7E7F">
              <w:rPr>
                <w:rFonts w:ascii="Times New Roman" w:hAnsi="Times New Roman" w:cs="Times New Roman"/>
                <w:vertAlign w:val="superscript"/>
                <w:lang w:val="en-GB"/>
              </w:rPr>
              <w:t>**</w:t>
            </w:r>
          </w:p>
        </w:tc>
        <w:tc>
          <w:tcPr>
            <w:tcW w:w="535" w:type="pct"/>
            <w:vAlign w:val="center"/>
          </w:tcPr>
          <w:p w14:paraId="48D063A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.31</w:t>
            </w:r>
            <w:r w:rsidRPr="007A7E7F">
              <w:rPr>
                <w:rFonts w:ascii="Times New Roman" w:hAnsi="Times New Roman" w:cs="Times New Roman"/>
                <w:vertAlign w:val="superscript"/>
                <w:lang w:val="en-GB"/>
              </w:rPr>
              <w:t>**</w:t>
            </w:r>
          </w:p>
        </w:tc>
        <w:tc>
          <w:tcPr>
            <w:tcW w:w="580" w:type="pct"/>
            <w:vAlign w:val="center"/>
          </w:tcPr>
          <w:p w14:paraId="7D8C9B9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.46</w:t>
            </w:r>
            <w:r w:rsidRPr="007A7E7F">
              <w:rPr>
                <w:rFonts w:ascii="Times New Roman" w:hAnsi="Times New Roman" w:cs="Times New Roman"/>
                <w:vertAlign w:val="superscript"/>
                <w:lang w:val="en-GB"/>
              </w:rPr>
              <w:t>**</w:t>
            </w:r>
          </w:p>
        </w:tc>
      </w:tr>
      <w:tr w:rsidR="007A7E7F" w:rsidRPr="007A7E7F" w14:paraId="405BDBDF" w14:textId="77777777" w:rsidTr="00EA7B51">
        <w:trPr>
          <w:trHeight w:val="317"/>
        </w:trPr>
        <w:tc>
          <w:tcPr>
            <w:tcW w:w="1560" w:type="pct"/>
          </w:tcPr>
          <w:p w14:paraId="488A37E2" w14:textId="77777777" w:rsidR="007A7E7F" w:rsidRPr="007A7E7F" w:rsidRDefault="007A7E7F" w:rsidP="00EA7B51">
            <w:pPr>
              <w:spacing w:line="360" w:lineRule="auto"/>
              <w:ind w:left="311" w:firstLine="141"/>
              <w:rPr>
                <w:rFonts w:ascii="Times New Roman" w:hAnsi="Times New Roman" w:cs="Times New Roman"/>
                <w:lang w:val="en-GB"/>
              </w:rPr>
            </w:pPr>
            <w:r w:rsidRPr="007A7E7F">
              <w:rPr>
                <w:rFonts w:ascii="Times New Roman" w:hAnsi="Times New Roman" w:cs="Times New Roman"/>
                <w:lang w:val="en-GB"/>
              </w:rPr>
              <w:t>Agreeableness</w:t>
            </w:r>
          </w:p>
        </w:tc>
        <w:tc>
          <w:tcPr>
            <w:tcW w:w="692" w:type="pct"/>
            <w:vAlign w:val="center"/>
          </w:tcPr>
          <w:p w14:paraId="798EC3A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.12</w:t>
            </w:r>
          </w:p>
        </w:tc>
        <w:tc>
          <w:tcPr>
            <w:tcW w:w="641" w:type="pct"/>
            <w:vAlign w:val="center"/>
          </w:tcPr>
          <w:p w14:paraId="74F49C6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-.14</w:t>
            </w:r>
          </w:p>
        </w:tc>
        <w:tc>
          <w:tcPr>
            <w:tcW w:w="457" w:type="pct"/>
            <w:vAlign w:val="center"/>
          </w:tcPr>
          <w:p w14:paraId="672036C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.07</w:t>
            </w:r>
          </w:p>
        </w:tc>
        <w:tc>
          <w:tcPr>
            <w:tcW w:w="535" w:type="pct"/>
            <w:vAlign w:val="center"/>
          </w:tcPr>
          <w:p w14:paraId="59E2BF7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.09</w:t>
            </w:r>
          </w:p>
        </w:tc>
        <w:tc>
          <w:tcPr>
            <w:tcW w:w="535" w:type="pct"/>
            <w:vAlign w:val="center"/>
          </w:tcPr>
          <w:p w14:paraId="6AD8417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-.02</w:t>
            </w:r>
          </w:p>
        </w:tc>
        <w:tc>
          <w:tcPr>
            <w:tcW w:w="580" w:type="pct"/>
            <w:vAlign w:val="center"/>
          </w:tcPr>
          <w:p w14:paraId="05559C5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-.33</w:t>
            </w:r>
            <w:r w:rsidRPr="007A7E7F">
              <w:rPr>
                <w:rFonts w:ascii="Times New Roman" w:hAnsi="Times New Roman" w:cs="Times New Roman"/>
                <w:vertAlign w:val="superscript"/>
                <w:lang w:val="en-GB"/>
              </w:rPr>
              <w:t>**</w:t>
            </w:r>
          </w:p>
        </w:tc>
      </w:tr>
      <w:tr w:rsidR="007A7E7F" w:rsidRPr="007A7E7F" w14:paraId="676DC4E7" w14:textId="77777777" w:rsidTr="00EA7B51">
        <w:trPr>
          <w:trHeight w:val="317"/>
        </w:trPr>
        <w:tc>
          <w:tcPr>
            <w:tcW w:w="1560" w:type="pct"/>
          </w:tcPr>
          <w:p w14:paraId="1F0ED62D" w14:textId="77777777" w:rsidR="007A7E7F" w:rsidRPr="007A7E7F" w:rsidRDefault="007A7E7F" w:rsidP="00EA7B51">
            <w:pPr>
              <w:spacing w:line="360" w:lineRule="auto"/>
              <w:ind w:left="311" w:firstLine="141"/>
              <w:rPr>
                <w:rFonts w:ascii="Times New Roman" w:hAnsi="Times New Roman" w:cs="Times New Roman"/>
                <w:lang w:val="en-GB"/>
              </w:rPr>
            </w:pPr>
            <w:r w:rsidRPr="007A7E7F">
              <w:rPr>
                <w:rFonts w:ascii="Times New Roman" w:hAnsi="Times New Roman" w:cs="Times New Roman"/>
                <w:lang w:val="en-GB"/>
              </w:rPr>
              <w:t>Neuroticism</w:t>
            </w:r>
          </w:p>
        </w:tc>
        <w:tc>
          <w:tcPr>
            <w:tcW w:w="692" w:type="pct"/>
            <w:vAlign w:val="center"/>
          </w:tcPr>
          <w:p w14:paraId="173B3FD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.41</w:t>
            </w:r>
            <w:r w:rsidRPr="007A7E7F">
              <w:rPr>
                <w:rFonts w:ascii="Times New Roman" w:hAnsi="Times New Roman" w:cs="Times New Roman"/>
                <w:vertAlign w:val="superscript"/>
                <w:lang w:val="en-GB"/>
              </w:rPr>
              <w:t>**</w:t>
            </w:r>
          </w:p>
        </w:tc>
        <w:tc>
          <w:tcPr>
            <w:tcW w:w="641" w:type="pct"/>
            <w:vAlign w:val="center"/>
          </w:tcPr>
          <w:p w14:paraId="570DA7A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.57</w:t>
            </w:r>
            <w:r w:rsidRPr="007A7E7F">
              <w:rPr>
                <w:rFonts w:ascii="Times New Roman" w:hAnsi="Times New Roman" w:cs="Times New Roman"/>
                <w:vertAlign w:val="superscript"/>
                <w:lang w:val="en-GB"/>
              </w:rPr>
              <w:t>**</w:t>
            </w:r>
          </w:p>
        </w:tc>
        <w:tc>
          <w:tcPr>
            <w:tcW w:w="457" w:type="pct"/>
            <w:vAlign w:val="center"/>
          </w:tcPr>
          <w:p w14:paraId="41E5652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-.07</w:t>
            </w:r>
          </w:p>
        </w:tc>
        <w:tc>
          <w:tcPr>
            <w:tcW w:w="535" w:type="pct"/>
            <w:vAlign w:val="center"/>
          </w:tcPr>
          <w:p w14:paraId="18660E1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.13</w:t>
            </w:r>
          </w:p>
        </w:tc>
        <w:tc>
          <w:tcPr>
            <w:tcW w:w="535" w:type="pct"/>
            <w:vAlign w:val="center"/>
          </w:tcPr>
          <w:p w14:paraId="1E3847E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.27</w:t>
            </w:r>
            <w:r w:rsidRPr="007A7E7F">
              <w:rPr>
                <w:rFonts w:ascii="Times New Roman" w:hAnsi="Times New Roman" w:cs="Times New Roman"/>
                <w:vertAlign w:val="superscript"/>
                <w:lang w:val="en-GB"/>
              </w:rPr>
              <w:t>*</w:t>
            </w:r>
          </w:p>
        </w:tc>
        <w:tc>
          <w:tcPr>
            <w:tcW w:w="580" w:type="pct"/>
            <w:vAlign w:val="center"/>
          </w:tcPr>
          <w:p w14:paraId="702C1D5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w:t>
            </w:r>
          </w:p>
        </w:tc>
      </w:tr>
      <w:tr w:rsidR="007A7E7F" w:rsidRPr="007A7E7F" w14:paraId="3EACD764" w14:textId="77777777" w:rsidTr="00EA7B51">
        <w:trPr>
          <w:trHeight w:val="317"/>
        </w:trPr>
        <w:tc>
          <w:tcPr>
            <w:tcW w:w="1560" w:type="pct"/>
          </w:tcPr>
          <w:p w14:paraId="7927C455" w14:textId="77777777" w:rsidR="007A7E7F" w:rsidRPr="007A7E7F" w:rsidRDefault="007A7E7F" w:rsidP="00EA7B51">
            <w:pPr>
              <w:spacing w:line="360" w:lineRule="auto"/>
              <w:ind w:left="27"/>
              <w:rPr>
                <w:rFonts w:ascii="Times New Roman" w:hAnsi="Times New Roman" w:cs="Times New Roman"/>
                <w:lang w:val="en-GB"/>
              </w:rPr>
            </w:pPr>
            <w:r w:rsidRPr="007A7E7F">
              <w:rPr>
                <w:rFonts w:ascii="Times New Roman" w:hAnsi="Times New Roman" w:cs="Times New Roman"/>
                <w:lang w:val="en-GB"/>
              </w:rPr>
              <w:t>Age</w:t>
            </w:r>
          </w:p>
        </w:tc>
        <w:tc>
          <w:tcPr>
            <w:tcW w:w="692" w:type="pct"/>
            <w:vAlign w:val="center"/>
          </w:tcPr>
          <w:p w14:paraId="05A3D8BC"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-.04</w:t>
            </w:r>
          </w:p>
        </w:tc>
        <w:tc>
          <w:tcPr>
            <w:tcW w:w="641" w:type="pct"/>
            <w:vAlign w:val="center"/>
          </w:tcPr>
          <w:p w14:paraId="79BE4E7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-.29</w:t>
            </w:r>
            <w:r w:rsidRPr="007A7E7F">
              <w:rPr>
                <w:rFonts w:ascii="Times New Roman" w:hAnsi="Times New Roman" w:cs="Times New Roman"/>
                <w:vertAlign w:val="superscript"/>
                <w:lang w:val="en-GB"/>
              </w:rPr>
              <w:t>**</w:t>
            </w:r>
          </w:p>
        </w:tc>
        <w:tc>
          <w:tcPr>
            <w:tcW w:w="457" w:type="pct"/>
            <w:vAlign w:val="center"/>
          </w:tcPr>
          <w:p w14:paraId="14D5A8A4"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.13</w:t>
            </w:r>
            <w:r w:rsidRPr="007A7E7F">
              <w:rPr>
                <w:rFonts w:ascii="Times New Roman" w:hAnsi="Times New Roman" w:cs="Times New Roman"/>
                <w:vertAlign w:val="superscript"/>
                <w:lang w:val="en-GB"/>
              </w:rPr>
              <w:t>**</w:t>
            </w:r>
          </w:p>
        </w:tc>
        <w:tc>
          <w:tcPr>
            <w:tcW w:w="535" w:type="pct"/>
            <w:vAlign w:val="center"/>
          </w:tcPr>
          <w:p w14:paraId="63B35B0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-.03</w:t>
            </w:r>
          </w:p>
        </w:tc>
        <w:tc>
          <w:tcPr>
            <w:tcW w:w="535" w:type="pct"/>
            <w:vAlign w:val="center"/>
          </w:tcPr>
          <w:p w14:paraId="72B8891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-.07</w:t>
            </w:r>
          </w:p>
        </w:tc>
        <w:tc>
          <w:tcPr>
            <w:tcW w:w="580" w:type="pct"/>
            <w:vAlign w:val="center"/>
          </w:tcPr>
          <w:p w14:paraId="2C6F2360"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-.08</w:t>
            </w:r>
          </w:p>
        </w:tc>
      </w:tr>
      <w:tr w:rsidR="007A7E7F" w:rsidRPr="007A7E7F" w14:paraId="30E622F0" w14:textId="77777777" w:rsidTr="00EA7B51">
        <w:trPr>
          <w:trHeight w:val="317"/>
        </w:trPr>
        <w:tc>
          <w:tcPr>
            <w:tcW w:w="1560" w:type="pct"/>
            <w:tcBorders>
              <w:bottom w:val="single" w:sz="4" w:space="0" w:color="auto"/>
            </w:tcBorders>
          </w:tcPr>
          <w:p w14:paraId="07CFF60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Sex</w:t>
            </w:r>
          </w:p>
        </w:tc>
        <w:tc>
          <w:tcPr>
            <w:tcW w:w="692" w:type="pct"/>
            <w:tcBorders>
              <w:bottom w:val="single" w:sz="4" w:space="0" w:color="auto"/>
            </w:tcBorders>
            <w:vAlign w:val="center"/>
          </w:tcPr>
          <w:p w14:paraId="501EA7E3"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.33</w:t>
            </w:r>
            <w:r w:rsidRPr="007A7E7F">
              <w:rPr>
                <w:rFonts w:ascii="Times New Roman" w:hAnsi="Times New Roman" w:cs="Times New Roman"/>
                <w:vertAlign w:val="superscript"/>
                <w:lang w:val="en-GB"/>
              </w:rPr>
              <w:t>**</w:t>
            </w:r>
          </w:p>
        </w:tc>
        <w:tc>
          <w:tcPr>
            <w:tcW w:w="641" w:type="pct"/>
            <w:tcBorders>
              <w:bottom w:val="single" w:sz="4" w:space="0" w:color="auto"/>
            </w:tcBorders>
            <w:vAlign w:val="center"/>
          </w:tcPr>
          <w:p w14:paraId="431B898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.09</w:t>
            </w:r>
            <w:r w:rsidRPr="007A7E7F">
              <w:rPr>
                <w:rFonts w:ascii="Times New Roman" w:hAnsi="Times New Roman" w:cs="Times New Roman"/>
                <w:vertAlign w:val="superscript"/>
                <w:lang w:val="en-GB"/>
              </w:rPr>
              <w:t>*</w:t>
            </w:r>
          </w:p>
        </w:tc>
        <w:tc>
          <w:tcPr>
            <w:tcW w:w="457" w:type="pct"/>
            <w:tcBorders>
              <w:bottom w:val="single" w:sz="4" w:space="0" w:color="auto"/>
            </w:tcBorders>
            <w:vAlign w:val="center"/>
          </w:tcPr>
          <w:p w14:paraId="1277E69F"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.02</w:t>
            </w:r>
          </w:p>
        </w:tc>
        <w:tc>
          <w:tcPr>
            <w:tcW w:w="535" w:type="pct"/>
            <w:tcBorders>
              <w:bottom w:val="single" w:sz="4" w:space="0" w:color="auto"/>
            </w:tcBorders>
            <w:vAlign w:val="center"/>
          </w:tcPr>
          <w:p w14:paraId="1CD72ECA"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.11</w:t>
            </w:r>
            <w:r w:rsidRPr="007A7E7F">
              <w:rPr>
                <w:rFonts w:ascii="Times New Roman" w:hAnsi="Times New Roman" w:cs="Times New Roman"/>
                <w:vertAlign w:val="superscript"/>
                <w:lang w:val="en-GB"/>
              </w:rPr>
              <w:t>**</w:t>
            </w:r>
          </w:p>
        </w:tc>
        <w:tc>
          <w:tcPr>
            <w:tcW w:w="535" w:type="pct"/>
            <w:tcBorders>
              <w:bottom w:val="single" w:sz="4" w:space="0" w:color="auto"/>
            </w:tcBorders>
            <w:vAlign w:val="center"/>
          </w:tcPr>
          <w:p w14:paraId="062ACABC"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.14</w:t>
            </w:r>
            <w:r w:rsidRPr="007A7E7F">
              <w:rPr>
                <w:rFonts w:ascii="Times New Roman" w:hAnsi="Times New Roman" w:cs="Times New Roman"/>
                <w:vertAlign w:val="superscript"/>
                <w:lang w:val="en-GB"/>
              </w:rPr>
              <w:t>**</w:t>
            </w:r>
          </w:p>
        </w:tc>
        <w:tc>
          <w:tcPr>
            <w:tcW w:w="580" w:type="pct"/>
            <w:tcBorders>
              <w:bottom w:val="single" w:sz="4" w:space="0" w:color="auto"/>
            </w:tcBorders>
            <w:vAlign w:val="center"/>
          </w:tcPr>
          <w:p w14:paraId="32B04F7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-.05</w:t>
            </w:r>
          </w:p>
        </w:tc>
      </w:tr>
      <w:tr w:rsidR="007A7E7F" w:rsidRPr="007A7E7F" w14:paraId="60C08992" w14:textId="77777777" w:rsidTr="00EA7B51">
        <w:trPr>
          <w:trHeight w:val="317"/>
        </w:trPr>
        <w:tc>
          <w:tcPr>
            <w:tcW w:w="5000" w:type="pct"/>
            <w:gridSpan w:val="7"/>
            <w:tcBorders>
              <w:top w:val="single" w:sz="4" w:space="0" w:color="auto"/>
            </w:tcBorders>
          </w:tcPr>
          <w:p w14:paraId="07D7115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i/>
                <w:lang w:val="en-GB"/>
              </w:rPr>
              <w:t>Note.</w:t>
            </w:r>
            <w:r w:rsidRPr="007A7E7F">
              <w:rPr>
                <w:rFonts w:ascii="Times New Roman" w:hAnsi="Times New Roman" w:cs="Times New Roman"/>
                <w:vertAlign w:val="superscript"/>
                <w:lang w:val="en-GB"/>
              </w:rPr>
              <w:t xml:space="preserve"> *</w:t>
            </w:r>
            <w:r w:rsidRPr="007A7E7F">
              <w:rPr>
                <w:rFonts w:ascii="Times New Roman" w:hAnsi="Times New Roman" w:cs="Times New Roman"/>
                <w:i/>
                <w:iCs/>
                <w:lang w:val="en-GB"/>
              </w:rPr>
              <w:t>p</w:t>
            </w:r>
            <w:r w:rsidRPr="007A7E7F">
              <w:rPr>
                <w:rFonts w:ascii="Times New Roman" w:hAnsi="Times New Roman" w:cs="Times New Roman"/>
                <w:lang w:val="en-GB"/>
              </w:rPr>
              <w:t xml:space="preserve">&lt;.05, </w:t>
            </w:r>
            <w:r w:rsidRPr="007A7E7F">
              <w:rPr>
                <w:rFonts w:ascii="Times New Roman" w:hAnsi="Times New Roman" w:cs="Times New Roman"/>
                <w:vertAlign w:val="superscript"/>
                <w:lang w:val="en-GB"/>
              </w:rPr>
              <w:t>**</w:t>
            </w:r>
            <w:r w:rsidRPr="007A7E7F">
              <w:rPr>
                <w:rFonts w:ascii="Times New Roman" w:hAnsi="Times New Roman" w:cs="Times New Roman"/>
                <w:i/>
                <w:iCs/>
                <w:lang w:val="en-GB"/>
              </w:rPr>
              <w:t>p</w:t>
            </w:r>
            <w:r w:rsidRPr="007A7E7F">
              <w:rPr>
                <w:rFonts w:ascii="Times New Roman" w:hAnsi="Times New Roman" w:cs="Times New Roman"/>
                <w:lang w:val="en-GB"/>
              </w:rPr>
              <w:t xml:space="preserve">&lt;.01, </w:t>
            </w:r>
            <w:r w:rsidRPr="007A7E7F">
              <w:rPr>
                <w:rFonts w:ascii="Times New Roman" w:hAnsi="Times New Roman" w:cs="Times New Roman"/>
                <w:vertAlign w:val="superscript"/>
                <w:lang w:val="en-GB"/>
              </w:rPr>
              <w:t>a</w:t>
            </w:r>
            <w:r w:rsidRPr="007A7E7F">
              <w:rPr>
                <w:rFonts w:ascii="Times New Roman" w:hAnsi="Times New Roman" w:cs="Times New Roman"/>
                <w:lang w:val="en-GB"/>
              </w:rPr>
              <w:t xml:space="preserve">sample size = 110, </w:t>
            </w:r>
            <w:r w:rsidRPr="007A7E7F">
              <w:rPr>
                <w:rFonts w:ascii="Times New Roman" w:hAnsi="Times New Roman" w:cs="Times New Roman"/>
                <w:vertAlign w:val="superscript"/>
                <w:lang w:val="en-GB"/>
              </w:rPr>
              <w:t>b</w:t>
            </w:r>
            <w:r w:rsidRPr="007A7E7F">
              <w:rPr>
                <w:rFonts w:ascii="Times New Roman" w:hAnsi="Times New Roman" w:cs="Times New Roman"/>
                <w:lang w:val="en-GB"/>
              </w:rPr>
              <w:t xml:space="preserve">sample size = 84, </w:t>
            </w:r>
            <w:r w:rsidRPr="007A7E7F">
              <w:rPr>
                <w:rFonts w:ascii="Times New Roman" w:hAnsi="Times New Roman" w:cs="Times New Roman"/>
                <w:vertAlign w:val="superscript"/>
                <w:lang w:val="en-GB"/>
              </w:rPr>
              <w:t>c</w:t>
            </w:r>
            <w:r w:rsidRPr="007A7E7F">
              <w:rPr>
                <w:rFonts w:ascii="Times New Roman" w:hAnsi="Times New Roman" w:cs="Times New Roman"/>
                <w:lang w:val="en-GB"/>
              </w:rPr>
              <w:t>sample size = 85, BIS = Behavioural Inhibition System, BAS = Behavioural Activation System, DR = Drive, FS = Fun Seeking, RR = Reward Responsiveness, FFS = Flight-Freeze System, BIS = Behavioural Inhibition System, RI = Reward Interest, GDP = Goal-Drive Persistence, RR = Reward Reactivity, IMP = Impulsivity, SCL-90 = Symptom Checklist-90, BFI = Big Five Inventory.</w:t>
            </w:r>
          </w:p>
        </w:tc>
      </w:tr>
    </w:tbl>
    <w:p w14:paraId="556A9FDF" w14:textId="77777777" w:rsidR="007A7E7F" w:rsidRPr="007A7E7F" w:rsidRDefault="007A7E7F" w:rsidP="007A7E7F">
      <w:pPr>
        <w:spacing w:line="360" w:lineRule="auto"/>
        <w:rPr>
          <w:rFonts w:ascii="Times New Roman" w:hAnsi="Times New Roman" w:cs="Times New Roman"/>
          <w:lang w:val="en-GB"/>
        </w:rPr>
      </w:pPr>
    </w:p>
    <w:p w14:paraId="7684152F"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lang w:val="en-GB"/>
        </w:rPr>
        <w:br w:type="column"/>
      </w:r>
    </w:p>
    <w:tbl>
      <w:tblPr>
        <w:tblStyle w:val="TableGrid"/>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17"/>
        <w:gridCol w:w="1689"/>
        <w:gridCol w:w="779"/>
        <w:gridCol w:w="1254"/>
        <w:gridCol w:w="184"/>
      </w:tblGrid>
      <w:tr w:rsidR="007A7E7F" w:rsidRPr="007A7E7F" w14:paraId="48A176F3" w14:textId="77777777" w:rsidTr="00EA7B51">
        <w:trPr>
          <w:gridAfter w:val="1"/>
          <w:wAfter w:w="101" w:type="pct"/>
          <w:trHeight w:val="433"/>
        </w:trPr>
        <w:tc>
          <w:tcPr>
            <w:tcW w:w="4899" w:type="pct"/>
            <w:gridSpan w:val="5"/>
            <w:tcBorders>
              <w:bottom w:val="single" w:sz="4" w:space="0" w:color="auto"/>
            </w:tcBorders>
          </w:tcPr>
          <w:p w14:paraId="442DB0D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Table 4</w:t>
            </w:r>
          </w:p>
          <w:p w14:paraId="27E64994" w14:textId="77777777" w:rsidR="007A7E7F" w:rsidRPr="007A7E7F" w:rsidRDefault="007A7E7F" w:rsidP="00EA7B51">
            <w:pPr>
              <w:spacing w:line="360" w:lineRule="auto"/>
              <w:rPr>
                <w:rFonts w:ascii="Times New Roman" w:hAnsi="Times New Roman" w:cs="Times New Roman"/>
                <w:iCs/>
                <w:lang w:val="en-GB"/>
              </w:rPr>
            </w:pPr>
            <w:r w:rsidRPr="007A7E7F">
              <w:rPr>
                <w:rFonts w:ascii="Times New Roman" w:hAnsi="Times New Roman" w:cs="Times New Roman"/>
                <w:iCs/>
                <w:lang w:val="en-GB"/>
              </w:rPr>
              <w:t>Goodness of fit statistics of the confirmatory factor analytic and exploratory structural equation models.</w:t>
            </w:r>
          </w:p>
        </w:tc>
      </w:tr>
      <w:tr w:rsidR="007A7E7F" w:rsidRPr="007A7E7F" w14:paraId="23F1C6BF" w14:textId="77777777" w:rsidTr="00EA7B51">
        <w:trPr>
          <w:trHeight w:val="433"/>
        </w:trPr>
        <w:tc>
          <w:tcPr>
            <w:tcW w:w="701" w:type="pct"/>
            <w:tcBorders>
              <w:top w:val="single" w:sz="4" w:space="0" w:color="auto"/>
              <w:bottom w:val="single" w:sz="4" w:space="0" w:color="auto"/>
            </w:tcBorders>
          </w:tcPr>
          <w:p w14:paraId="755D2D5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Model</w:t>
            </w:r>
          </w:p>
        </w:tc>
        <w:tc>
          <w:tcPr>
            <w:tcW w:w="2153" w:type="pct"/>
            <w:tcBorders>
              <w:top w:val="single" w:sz="4" w:space="0" w:color="auto"/>
              <w:bottom w:val="single" w:sz="4" w:space="0" w:color="auto"/>
            </w:tcBorders>
          </w:tcPr>
          <w:p w14:paraId="12A1D72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Description</w:t>
            </w:r>
          </w:p>
        </w:tc>
        <w:tc>
          <w:tcPr>
            <w:tcW w:w="928" w:type="pct"/>
            <w:tcBorders>
              <w:top w:val="single" w:sz="4" w:space="0" w:color="auto"/>
              <w:bottom w:val="single" w:sz="4" w:space="0" w:color="auto"/>
            </w:tcBorders>
          </w:tcPr>
          <w:p w14:paraId="65C8880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sym w:font="Symbol" w:char="F063"/>
            </w:r>
            <w:r w:rsidRPr="007A7E7F">
              <w:rPr>
                <w:rFonts w:ascii="Times New Roman" w:hAnsi="Times New Roman" w:cs="Times New Roman"/>
                <w:vertAlign w:val="superscript"/>
                <w:lang w:val="en-GB"/>
              </w:rPr>
              <w:t>2</w:t>
            </w:r>
            <w:r w:rsidRPr="007A7E7F">
              <w:rPr>
                <w:rFonts w:ascii="Times New Roman" w:hAnsi="Times New Roman" w:cs="Times New Roman"/>
                <w:lang w:val="en-GB"/>
              </w:rPr>
              <w:t xml:space="preserve"> (df)</w:t>
            </w:r>
          </w:p>
        </w:tc>
        <w:tc>
          <w:tcPr>
            <w:tcW w:w="428" w:type="pct"/>
            <w:tcBorders>
              <w:top w:val="single" w:sz="4" w:space="0" w:color="auto"/>
              <w:bottom w:val="single" w:sz="4" w:space="0" w:color="auto"/>
            </w:tcBorders>
          </w:tcPr>
          <w:p w14:paraId="5917549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CFI</w:t>
            </w:r>
          </w:p>
        </w:tc>
        <w:tc>
          <w:tcPr>
            <w:tcW w:w="789" w:type="pct"/>
            <w:gridSpan w:val="2"/>
            <w:tcBorders>
              <w:top w:val="single" w:sz="4" w:space="0" w:color="auto"/>
              <w:bottom w:val="single" w:sz="4" w:space="0" w:color="auto"/>
            </w:tcBorders>
          </w:tcPr>
          <w:p w14:paraId="6F156C8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RMSEA</w:t>
            </w:r>
          </w:p>
        </w:tc>
      </w:tr>
      <w:tr w:rsidR="007A7E7F" w:rsidRPr="007A7E7F" w14:paraId="24064147" w14:textId="77777777" w:rsidTr="00EA7B51">
        <w:trPr>
          <w:trHeight w:val="476"/>
        </w:trPr>
        <w:tc>
          <w:tcPr>
            <w:tcW w:w="701" w:type="pct"/>
            <w:tcBorders>
              <w:top w:val="single" w:sz="4" w:space="0" w:color="auto"/>
            </w:tcBorders>
          </w:tcPr>
          <w:p w14:paraId="0D62545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Model 1.</w:t>
            </w:r>
          </w:p>
        </w:tc>
        <w:tc>
          <w:tcPr>
            <w:tcW w:w="2153" w:type="pct"/>
            <w:tcBorders>
              <w:top w:val="single" w:sz="4" w:space="0" w:color="auto"/>
            </w:tcBorders>
          </w:tcPr>
          <w:p w14:paraId="104A8E5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 xml:space="preserve">6-factor ESEM </w:t>
            </w:r>
          </w:p>
        </w:tc>
        <w:tc>
          <w:tcPr>
            <w:tcW w:w="928" w:type="pct"/>
            <w:tcBorders>
              <w:top w:val="single" w:sz="4" w:space="0" w:color="auto"/>
            </w:tcBorders>
          </w:tcPr>
          <w:p w14:paraId="17432EF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3321.413 (1705)</w:t>
            </w:r>
            <w:r w:rsidRPr="007A7E7F">
              <w:rPr>
                <w:rFonts w:ascii="Times New Roman" w:hAnsi="Times New Roman" w:cs="Times New Roman"/>
                <w:vertAlign w:val="superscript"/>
                <w:lang w:val="en-GB"/>
              </w:rPr>
              <w:t>**</w:t>
            </w:r>
          </w:p>
        </w:tc>
        <w:tc>
          <w:tcPr>
            <w:tcW w:w="428" w:type="pct"/>
            <w:tcBorders>
              <w:top w:val="single" w:sz="4" w:space="0" w:color="auto"/>
            </w:tcBorders>
          </w:tcPr>
          <w:p w14:paraId="076D9CA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.932</w:t>
            </w:r>
          </w:p>
        </w:tc>
        <w:tc>
          <w:tcPr>
            <w:tcW w:w="789" w:type="pct"/>
            <w:gridSpan w:val="2"/>
            <w:tcBorders>
              <w:top w:val="single" w:sz="4" w:space="0" w:color="auto"/>
            </w:tcBorders>
          </w:tcPr>
          <w:p w14:paraId="131EEA1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.040</w:t>
            </w:r>
          </w:p>
        </w:tc>
      </w:tr>
      <w:tr w:rsidR="007A7E7F" w:rsidRPr="007A7E7F" w14:paraId="0E2260C9" w14:textId="77777777" w:rsidTr="00EA7B51">
        <w:trPr>
          <w:trHeight w:val="791"/>
        </w:trPr>
        <w:tc>
          <w:tcPr>
            <w:tcW w:w="701" w:type="pct"/>
          </w:tcPr>
          <w:p w14:paraId="1F0315F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Model 2.</w:t>
            </w:r>
          </w:p>
        </w:tc>
        <w:tc>
          <w:tcPr>
            <w:tcW w:w="2153" w:type="pct"/>
          </w:tcPr>
          <w:p w14:paraId="546F528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 (selection of 5 items per scale and 10 for BIS)</w:t>
            </w:r>
          </w:p>
        </w:tc>
        <w:tc>
          <w:tcPr>
            <w:tcW w:w="928" w:type="pct"/>
          </w:tcPr>
          <w:p w14:paraId="4DBE6AD9"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1920.338 (545)</w:t>
            </w:r>
            <w:r w:rsidRPr="007A7E7F">
              <w:rPr>
                <w:rFonts w:ascii="Times New Roman" w:hAnsi="Times New Roman" w:cs="Times New Roman"/>
                <w:vertAlign w:val="superscript"/>
                <w:lang w:val="en-GB"/>
              </w:rPr>
              <w:t>**</w:t>
            </w:r>
          </w:p>
        </w:tc>
        <w:tc>
          <w:tcPr>
            <w:tcW w:w="428" w:type="pct"/>
          </w:tcPr>
          <w:p w14:paraId="1D15E43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.903</w:t>
            </w:r>
          </w:p>
        </w:tc>
        <w:tc>
          <w:tcPr>
            <w:tcW w:w="789" w:type="pct"/>
            <w:gridSpan w:val="2"/>
          </w:tcPr>
          <w:p w14:paraId="6BE0121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.065</w:t>
            </w:r>
          </w:p>
        </w:tc>
      </w:tr>
      <w:tr w:rsidR="007A7E7F" w:rsidRPr="007A7E7F" w14:paraId="057ECAFD" w14:textId="77777777" w:rsidTr="00EA7B51">
        <w:trPr>
          <w:trHeight w:val="510"/>
        </w:trPr>
        <w:tc>
          <w:tcPr>
            <w:tcW w:w="701" w:type="pct"/>
          </w:tcPr>
          <w:p w14:paraId="57E7B87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Model 3.</w:t>
            </w:r>
          </w:p>
        </w:tc>
        <w:tc>
          <w:tcPr>
            <w:tcW w:w="2153" w:type="pct"/>
          </w:tcPr>
          <w:p w14:paraId="6F9D797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 (item 25 deleted)</w:t>
            </w:r>
          </w:p>
        </w:tc>
        <w:tc>
          <w:tcPr>
            <w:tcW w:w="928" w:type="pct"/>
          </w:tcPr>
          <w:p w14:paraId="07498CD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1615.934 (512)</w:t>
            </w:r>
            <w:r w:rsidRPr="007A7E7F">
              <w:rPr>
                <w:rFonts w:ascii="Times New Roman" w:hAnsi="Times New Roman" w:cs="Times New Roman"/>
                <w:vertAlign w:val="superscript"/>
                <w:lang w:val="en-GB"/>
              </w:rPr>
              <w:t>**</w:t>
            </w:r>
          </w:p>
        </w:tc>
        <w:tc>
          <w:tcPr>
            <w:tcW w:w="428" w:type="pct"/>
          </w:tcPr>
          <w:p w14:paraId="2BAD006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.921</w:t>
            </w:r>
          </w:p>
        </w:tc>
        <w:tc>
          <w:tcPr>
            <w:tcW w:w="789" w:type="pct"/>
            <w:gridSpan w:val="2"/>
          </w:tcPr>
          <w:p w14:paraId="26F44EC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.060</w:t>
            </w:r>
          </w:p>
        </w:tc>
      </w:tr>
      <w:tr w:rsidR="007A7E7F" w:rsidRPr="007A7E7F" w14:paraId="4243BC17" w14:textId="77777777" w:rsidTr="00EA7B51">
        <w:trPr>
          <w:trHeight w:val="510"/>
        </w:trPr>
        <w:tc>
          <w:tcPr>
            <w:tcW w:w="701" w:type="pct"/>
          </w:tcPr>
          <w:p w14:paraId="6C3E033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Model 4.</w:t>
            </w:r>
          </w:p>
        </w:tc>
        <w:tc>
          <w:tcPr>
            <w:tcW w:w="2153" w:type="pct"/>
          </w:tcPr>
          <w:p w14:paraId="220DE40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 (facets of BIS and FFS added)</w:t>
            </w:r>
          </w:p>
        </w:tc>
        <w:tc>
          <w:tcPr>
            <w:tcW w:w="928" w:type="pct"/>
          </w:tcPr>
          <w:p w14:paraId="09F2411B"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2221.627 (650)</w:t>
            </w:r>
            <w:r w:rsidRPr="007A7E7F">
              <w:rPr>
                <w:rFonts w:ascii="Times New Roman" w:hAnsi="Times New Roman" w:cs="Times New Roman"/>
                <w:vertAlign w:val="superscript"/>
                <w:lang w:val="en-GB"/>
              </w:rPr>
              <w:t>**</w:t>
            </w:r>
          </w:p>
        </w:tc>
        <w:tc>
          <w:tcPr>
            <w:tcW w:w="428" w:type="pct"/>
          </w:tcPr>
          <w:p w14:paraId="2DB86AB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.898</w:t>
            </w:r>
          </w:p>
        </w:tc>
        <w:tc>
          <w:tcPr>
            <w:tcW w:w="789" w:type="pct"/>
            <w:gridSpan w:val="2"/>
          </w:tcPr>
          <w:p w14:paraId="16E3F53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.063</w:t>
            </w:r>
          </w:p>
        </w:tc>
      </w:tr>
      <w:tr w:rsidR="007A7E7F" w:rsidRPr="007A7E7F" w14:paraId="074A650F" w14:textId="77777777" w:rsidTr="00EA7B51">
        <w:trPr>
          <w:trHeight w:val="510"/>
        </w:trPr>
        <w:tc>
          <w:tcPr>
            <w:tcW w:w="701" w:type="pct"/>
            <w:tcBorders>
              <w:bottom w:val="single" w:sz="4" w:space="0" w:color="auto"/>
            </w:tcBorders>
          </w:tcPr>
          <w:p w14:paraId="3B93882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Model 5.</w:t>
            </w:r>
          </w:p>
        </w:tc>
        <w:tc>
          <w:tcPr>
            <w:tcW w:w="2153" w:type="pct"/>
            <w:tcBorders>
              <w:bottom w:val="single" w:sz="4" w:space="0" w:color="auto"/>
            </w:tcBorders>
          </w:tcPr>
          <w:p w14:paraId="25DB638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6-factor CFA (item 52 deleted)</w:t>
            </w:r>
          </w:p>
        </w:tc>
        <w:tc>
          <w:tcPr>
            <w:tcW w:w="928" w:type="pct"/>
            <w:tcBorders>
              <w:bottom w:val="single" w:sz="4" w:space="0" w:color="auto"/>
            </w:tcBorders>
          </w:tcPr>
          <w:p w14:paraId="6C85718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1957.649 (614)</w:t>
            </w:r>
            <w:r w:rsidRPr="007A7E7F">
              <w:rPr>
                <w:rFonts w:ascii="Times New Roman" w:hAnsi="Times New Roman" w:cs="Times New Roman"/>
                <w:vertAlign w:val="superscript"/>
                <w:lang w:val="en-GB"/>
              </w:rPr>
              <w:t>**</w:t>
            </w:r>
          </w:p>
        </w:tc>
        <w:tc>
          <w:tcPr>
            <w:tcW w:w="428" w:type="pct"/>
            <w:tcBorders>
              <w:bottom w:val="single" w:sz="4" w:space="0" w:color="auto"/>
            </w:tcBorders>
          </w:tcPr>
          <w:p w14:paraId="5661392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.911</w:t>
            </w:r>
          </w:p>
        </w:tc>
        <w:tc>
          <w:tcPr>
            <w:tcW w:w="789" w:type="pct"/>
            <w:gridSpan w:val="2"/>
            <w:tcBorders>
              <w:bottom w:val="single" w:sz="4" w:space="0" w:color="auto"/>
            </w:tcBorders>
          </w:tcPr>
          <w:p w14:paraId="6ADBA4B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.060</w:t>
            </w:r>
          </w:p>
        </w:tc>
      </w:tr>
      <w:tr w:rsidR="007A7E7F" w:rsidRPr="007A7E7F" w14:paraId="1B10CE58" w14:textId="77777777" w:rsidTr="00EA7B51">
        <w:trPr>
          <w:gridAfter w:val="1"/>
          <w:wAfter w:w="101" w:type="pct"/>
          <w:trHeight w:val="791"/>
        </w:trPr>
        <w:tc>
          <w:tcPr>
            <w:tcW w:w="4899" w:type="pct"/>
            <w:gridSpan w:val="5"/>
            <w:tcBorders>
              <w:top w:val="single" w:sz="4" w:space="0" w:color="auto"/>
            </w:tcBorders>
          </w:tcPr>
          <w:p w14:paraId="4C13B80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i/>
                <w:lang w:val="en-GB"/>
              </w:rPr>
              <w:t>Note</w:t>
            </w:r>
            <w:r w:rsidRPr="007A7E7F">
              <w:rPr>
                <w:rFonts w:ascii="Times New Roman" w:hAnsi="Times New Roman" w:cs="Times New Roman"/>
                <w:lang w:val="en-GB"/>
              </w:rPr>
              <w:t xml:space="preserve">. </w:t>
            </w:r>
            <w:r w:rsidRPr="007A7E7F">
              <w:rPr>
                <w:rFonts w:ascii="Times New Roman" w:hAnsi="Times New Roman" w:cs="Times New Roman"/>
                <w:vertAlign w:val="superscript"/>
                <w:lang w:val="en-GB"/>
              </w:rPr>
              <w:t>**</w:t>
            </w:r>
            <w:r w:rsidRPr="007A7E7F">
              <w:rPr>
                <w:rFonts w:ascii="Times New Roman" w:hAnsi="Times New Roman" w:cs="Times New Roman"/>
                <w:i/>
                <w:iCs/>
                <w:lang w:val="en-GB"/>
              </w:rPr>
              <w:t>p</w:t>
            </w:r>
            <w:r w:rsidRPr="007A7E7F">
              <w:rPr>
                <w:rFonts w:ascii="Times New Roman" w:hAnsi="Times New Roman" w:cs="Times New Roman"/>
                <w:lang w:val="en-GB"/>
              </w:rPr>
              <w:t xml:space="preserve"> &lt; .01, </w:t>
            </w:r>
            <w:r w:rsidRPr="007A7E7F">
              <w:rPr>
                <w:rFonts w:ascii="Times New Roman" w:hAnsi="Times New Roman" w:cs="Times New Roman"/>
                <w:lang w:val="en-GB"/>
              </w:rPr>
              <w:sym w:font="Symbol" w:char="F063"/>
            </w:r>
            <w:r w:rsidRPr="007A7E7F">
              <w:rPr>
                <w:rFonts w:ascii="Times New Roman" w:hAnsi="Times New Roman" w:cs="Times New Roman"/>
                <w:vertAlign w:val="superscript"/>
                <w:lang w:val="en-GB"/>
              </w:rPr>
              <w:t xml:space="preserve">2 </w:t>
            </w:r>
            <w:r w:rsidRPr="007A7E7F">
              <w:rPr>
                <w:rFonts w:ascii="Times New Roman" w:hAnsi="Times New Roman" w:cs="Times New Roman"/>
                <w:lang w:val="en-GB"/>
              </w:rPr>
              <w:t>= Chi Square, df = degrees of freedom, ESEM = Exploratory Structural Equation Model, CFA = Confirmatory Factor Analysis, CFI = Comparative Fit Index, RMSEA = Root Mean Square Error of Approximation.</w:t>
            </w:r>
          </w:p>
          <w:p w14:paraId="2B86EA1D" w14:textId="77777777" w:rsidR="007A7E7F" w:rsidRPr="007A7E7F" w:rsidRDefault="007A7E7F" w:rsidP="00EA7B51">
            <w:pPr>
              <w:spacing w:line="360" w:lineRule="auto"/>
              <w:rPr>
                <w:rFonts w:ascii="Times New Roman" w:hAnsi="Times New Roman" w:cs="Times New Roman"/>
                <w:lang w:val="en-GB"/>
              </w:rPr>
            </w:pPr>
          </w:p>
          <w:p w14:paraId="71D015A7" w14:textId="77777777" w:rsidR="007A7E7F" w:rsidRPr="007A7E7F" w:rsidRDefault="007A7E7F" w:rsidP="00EA7B51">
            <w:pPr>
              <w:spacing w:line="360" w:lineRule="auto"/>
              <w:rPr>
                <w:rFonts w:ascii="Times New Roman" w:hAnsi="Times New Roman" w:cs="Times New Roman"/>
                <w:lang w:val="en-GB"/>
              </w:rPr>
            </w:pPr>
          </w:p>
          <w:p w14:paraId="56DB8D92" w14:textId="77777777" w:rsidR="007A7E7F" w:rsidRPr="007A7E7F" w:rsidRDefault="007A7E7F" w:rsidP="00EA7B51">
            <w:pPr>
              <w:spacing w:line="360" w:lineRule="auto"/>
              <w:rPr>
                <w:rFonts w:ascii="Times New Roman" w:hAnsi="Times New Roman" w:cs="Times New Roman"/>
                <w:lang w:val="en-GB"/>
              </w:rPr>
            </w:pPr>
          </w:p>
          <w:p w14:paraId="3FD2F514" w14:textId="77777777" w:rsidR="007A7E7F" w:rsidRPr="007A7E7F" w:rsidRDefault="007A7E7F" w:rsidP="00EA7B51">
            <w:pPr>
              <w:spacing w:line="360" w:lineRule="auto"/>
              <w:rPr>
                <w:rFonts w:ascii="Times New Roman" w:hAnsi="Times New Roman" w:cs="Times New Roman"/>
                <w:lang w:val="en-GB"/>
              </w:rPr>
            </w:pPr>
          </w:p>
        </w:tc>
      </w:tr>
    </w:tbl>
    <w:p w14:paraId="6EC8C3C8" w14:textId="77777777" w:rsidR="007A7E7F" w:rsidRPr="007A7E7F" w:rsidRDefault="007A7E7F" w:rsidP="007A7E7F">
      <w:pPr>
        <w:spacing w:line="360" w:lineRule="auto"/>
        <w:rPr>
          <w:rFonts w:ascii="Times New Roman" w:hAnsi="Times New Roman" w:cs="Times New Roman"/>
          <w:lang w:val="en-GB"/>
        </w:rPr>
      </w:pPr>
    </w:p>
    <w:p w14:paraId="270BCA3E"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lang w:val="en-G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134"/>
        <w:gridCol w:w="1276"/>
        <w:gridCol w:w="1275"/>
        <w:gridCol w:w="1276"/>
        <w:gridCol w:w="930"/>
      </w:tblGrid>
      <w:tr w:rsidR="007A7E7F" w:rsidRPr="007A7E7F" w14:paraId="7EC4ABB0" w14:textId="77777777" w:rsidTr="00EA7B51">
        <w:tc>
          <w:tcPr>
            <w:tcW w:w="9010" w:type="dxa"/>
            <w:gridSpan w:val="7"/>
            <w:tcBorders>
              <w:bottom w:val="single" w:sz="4" w:space="0" w:color="auto"/>
            </w:tcBorders>
          </w:tcPr>
          <w:p w14:paraId="0A5A664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Table 5</w:t>
            </w:r>
          </w:p>
          <w:p w14:paraId="491326C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Pearson correlations and reliability for the Dutch B-RST-PQ scales (first row) and for the original RST-PQ scales (Corr &amp; Cooper, 2016) (second row).</w:t>
            </w:r>
          </w:p>
        </w:tc>
      </w:tr>
      <w:tr w:rsidR="007A7E7F" w:rsidRPr="007A7E7F" w14:paraId="41ADDF5A" w14:textId="77777777" w:rsidTr="00EA7B51">
        <w:tc>
          <w:tcPr>
            <w:tcW w:w="1985" w:type="dxa"/>
            <w:tcBorders>
              <w:top w:val="single" w:sz="4" w:space="0" w:color="auto"/>
              <w:bottom w:val="single" w:sz="4" w:space="0" w:color="auto"/>
            </w:tcBorders>
            <w:vAlign w:val="center"/>
          </w:tcPr>
          <w:p w14:paraId="59FB6CA2" w14:textId="77777777" w:rsidR="007A7E7F" w:rsidRPr="007A7E7F" w:rsidRDefault="007A7E7F" w:rsidP="00EA7B51">
            <w:pPr>
              <w:spacing w:line="360" w:lineRule="auto"/>
              <w:jc w:val="center"/>
              <w:rPr>
                <w:rFonts w:ascii="Times New Roman" w:hAnsi="Times New Roman" w:cs="Times New Roman"/>
                <w:lang w:val="en-GB"/>
              </w:rPr>
            </w:pPr>
          </w:p>
        </w:tc>
        <w:tc>
          <w:tcPr>
            <w:tcW w:w="1134" w:type="dxa"/>
            <w:tcBorders>
              <w:top w:val="single" w:sz="4" w:space="0" w:color="auto"/>
              <w:bottom w:val="single" w:sz="4" w:space="0" w:color="auto"/>
            </w:tcBorders>
            <w:vAlign w:val="center"/>
          </w:tcPr>
          <w:p w14:paraId="1D8359B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w:t>
            </w:r>
          </w:p>
        </w:tc>
        <w:tc>
          <w:tcPr>
            <w:tcW w:w="1134" w:type="dxa"/>
            <w:tcBorders>
              <w:top w:val="single" w:sz="4" w:space="0" w:color="auto"/>
              <w:bottom w:val="single" w:sz="4" w:space="0" w:color="auto"/>
            </w:tcBorders>
            <w:vAlign w:val="center"/>
          </w:tcPr>
          <w:p w14:paraId="5314C92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w:t>
            </w:r>
          </w:p>
        </w:tc>
        <w:tc>
          <w:tcPr>
            <w:tcW w:w="1276" w:type="dxa"/>
            <w:tcBorders>
              <w:top w:val="single" w:sz="4" w:space="0" w:color="auto"/>
              <w:bottom w:val="single" w:sz="4" w:space="0" w:color="auto"/>
            </w:tcBorders>
            <w:vAlign w:val="center"/>
          </w:tcPr>
          <w:p w14:paraId="5F75753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3a</w:t>
            </w:r>
          </w:p>
        </w:tc>
        <w:tc>
          <w:tcPr>
            <w:tcW w:w="1275" w:type="dxa"/>
            <w:tcBorders>
              <w:top w:val="single" w:sz="4" w:space="0" w:color="auto"/>
              <w:bottom w:val="single" w:sz="4" w:space="0" w:color="auto"/>
            </w:tcBorders>
            <w:vAlign w:val="center"/>
          </w:tcPr>
          <w:p w14:paraId="381ECAF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3b</w:t>
            </w:r>
          </w:p>
        </w:tc>
        <w:tc>
          <w:tcPr>
            <w:tcW w:w="1276" w:type="dxa"/>
            <w:tcBorders>
              <w:top w:val="single" w:sz="4" w:space="0" w:color="auto"/>
              <w:bottom w:val="single" w:sz="4" w:space="0" w:color="auto"/>
            </w:tcBorders>
            <w:vAlign w:val="center"/>
          </w:tcPr>
          <w:p w14:paraId="105C8B7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3c</w:t>
            </w:r>
          </w:p>
        </w:tc>
        <w:tc>
          <w:tcPr>
            <w:tcW w:w="930" w:type="dxa"/>
            <w:tcBorders>
              <w:top w:val="single" w:sz="4" w:space="0" w:color="auto"/>
              <w:bottom w:val="single" w:sz="4" w:space="0" w:color="auto"/>
            </w:tcBorders>
            <w:vAlign w:val="center"/>
          </w:tcPr>
          <w:p w14:paraId="495E4C9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3d</w:t>
            </w:r>
          </w:p>
        </w:tc>
      </w:tr>
      <w:tr w:rsidR="007A7E7F" w:rsidRPr="007A7E7F" w14:paraId="0889E931" w14:textId="77777777" w:rsidTr="00EA7B51">
        <w:tc>
          <w:tcPr>
            <w:tcW w:w="1985" w:type="dxa"/>
            <w:tcBorders>
              <w:top w:val="single" w:sz="4" w:space="0" w:color="auto"/>
            </w:tcBorders>
            <w:vAlign w:val="center"/>
          </w:tcPr>
          <w:p w14:paraId="465E6200" w14:textId="77777777" w:rsidR="007A7E7F" w:rsidRPr="007A7E7F" w:rsidRDefault="007A7E7F" w:rsidP="007A7E7F">
            <w:pPr>
              <w:pStyle w:val="ListParagraph"/>
              <w:numPr>
                <w:ilvl w:val="0"/>
                <w:numId w:val="5"/>
              </w:numPr>
              <w:spacing w:line="360" w:lineRule="auto"/>
              <w:rPr>
                <w:rFonts w:ascii="Times New Roman" w:hAnsi="Times New Roman" w:cs="Times New Roman"/>
                <w:lang w:val="en-GB"/>
              </w:rPr>
            </w:pPr>
            <w:r w:rsidRPr="007A7E7F">
              <w:rPr>
                <w:rFonts w:ascii="Times New Roman" w:hAnsi="Times New Roman" w:cs="Times New Roman"/>
                <w:lang w:val="en-GB"/>
              </w:rPr>
              <w:t>FFS</w:t>
            </w:r>
          </w:p>
        </w:tc>
        <w:tc>
          <w:tcPr>
            <w:tcW w:w="1134" w:type="dxa"/>
            <w:tcBorders>
              <w:top w:val="single" w:sz="4" w:space="0" w:color="auto"/>
            </w:tcBorders>
            <w:vAlign w:val="center"/>
          </w:tcPr>
          <w:p w14:paraId="2DE27FD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t>
            </w:r>
          </w:p>
        </w:tc>
        <w:tc>
          <w:tcPr>
            <w:tcW w:w="1134" w:type="dxa"/>
            <w:tcBorders>
              <w:top w:val="single" w:sz="4" w:space="0" w:color="auto"/>
            </w:tcBorders>
            <w:vAlign w:val="center"/>
          </w:tcPr>
          <w:p w14:paraId="654EBC15"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.34</w:t>
            </w:r>
            <w:r w:rsidRPr="007A7E7F">
              <w:rPr>
                <w:rFonts w:ascii="Times New Roman" w:hAnsi="Times New Roman" w:cs="Times New Roman"/>
                <w:vertAlign w:val="superscript"/>
                <w:lang w:val="en-GB"/>
              </w:rPr>
              <w:t>**</w:t>
            </w:r>
          </w:p>
          <w:p w14:paraId="18926A3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.44</w:t>
            </w:r>
          </w:p>
        </w:tc>
        <w:tc>
          <w:tcPr>
            <w:tcW w:w="1276" w:type="dxa"/>
            <w:tcBorders>
              <w:top w:val="single" w:sz="4" w:space="0" w:color="auto"/>
            </w:tcBorders>
            <w:vAlign w:val="center"/>
          </w:tcPr>
          <w:p w14:paraId="4400973E"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-.19</w:t>
            </w:r>
            <w:r w:rsidRPr="007A7E7F">
              <w:rPr>
                <w:rFonts w:ascii="Times New Roman" w:hAnsi="Times New Roman" w:cs="Times New Roman"/>
                <w:vertAlign w:val="superscript"/>
                <w:lang w:val="en-GB"/>
              </w:rPr>
              <w:t>**</w:t>
            </w:r>
          </w:p>
          <w:p w14:paraId="65B6FD4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-.08</w:t>
            </w:r>
          </w:p>
        </w:tc>
        <w:tc>
          <w:tcPr>
            <w:tcW w:w="1275" w:type="dxa"/>
            <w:tcBorders>
              <w:top w:val="single" w:sz="4" w:space="0" w:color="auto"/>
            </w:tcBorders>
            <w:vAlign w:val="center"/>
          </w:tcPr>
          <w:p w14:paraId="381EE81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.02</w:t>
            </w:r>
          </w:p>
          <w:p w14:paraId="14BA20F5"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.07</w:t>
            </w:r>
          </w:p>
        </w:tc>
        <w:tc>
          <w:tcPr>
            <w:tcW w:w="1276" w:type="dxa"/>
            <w:tcBorders>
              <w:top w:val="single" w:sz="4" w:space="0" w:color="auto"/>
            </w:tcBorders>
            <w:vAlign w:val="center"/>
          </w:tcPr>
          <w:p w14:paraId="438F1ABD"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.06</w:t>
            </w:r>
          </w:p>
          <w:p w14:paraId="6401A64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.21</w:t>
            </w:r>
          </w:p>
        </w:tc>
        <w:tc>
          <w:tcPr>
            <w:tcW w:w="930" w:type="dxa"/>
            <w:tcBorders>
              <w:top w:val="single" w:sz="4" w:space="0" w:color="auto"/>
            </w:tcBorders>
            <w:vAlign w:val="center"/>
          </w:tcPr>
          <w:p w14:paraId="2E5558B9"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.08</w:t>
            </w:r>
          </w:p>
          <w:p w14:paraId="1B39840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.16</w:t>
            </w:r>
          </w:p>
        </w:tc>
      </w:tr>
      <w:tr w:rsidR="007A7E7F" w:rsidRPr="007A7E7F" w14:paraId="39471CA6" w14:textId="77777777" w:rsidTr="00EA7B51">
        <w:tc>
          <w:tcPr>
            <w:tcW w:w="1985" w:type="dxa"/>
            <w:vAlign w:val="center"/>
          </w:tcPr>
          <w:p w14:paraId="2DC3B393" w14:textId="77777777" w:rsidR="007A7E7F" w:rsidRPr="007A7E7F" w:rsidRDefault="007A7E7F" w:rsidP="007A7E7F">
            <w:pPr>
              <w:pStyle w:val="ListParagraph"/>
              <w:numPr>
                <w:ilvl w:val="0"/>
                <w:numId w:val="5"/>
              </w:numPr>
              <w:spacing w:line="360" w:lineRule="auto"/>
              <w:rPr>
                <w:rFonts w:ascii="Times New Roman" w:hAnsi="Times New Roman" w:cs="Times New Roman"/>
                <w:lang w:val="en-GB"/>
              </w:rPr>
            </w:pPr>
            <w:r w:rsidRPr="007A7E7F">
              <w:rPr>
                <w:rFonts w:ascii="Times New Roman" w:hAnsi="Times New Roman" w:cs="Times New Roman"/>
                <w:lang w:val="en-GB"/>
              </w:rPr>
              <w:t>BIS</w:t>
            </w:r>
          </w:p>
        </w:tc>
        <w:tc>
          <w:tcPr>
            <w:tcW w:w="1134" w:type="dxa"/>
            <w:vAlign w:val="center"/>
          </w:tcPr>
          <w:p w14:paraId="47CCDFC6" w14:textId="77777777" w:rsidR="007A7E7F" w:rsidRPr="007A7E7F" w:rsidRDefault="007A7E7F" w:rsidP="00EA7B51">
            <w:pPr>
              <w:spacing w:line="360" w:lineRule="auto"/>
              <w:rPr>
                <w:rFonts w:ascii="Times New Roman" w:hAnsi="Times New Roman" w:cs="Times New Roman"/>
                <w:lang w:val="en-GB"/>
              </w:rPr>
            </w:pPr>
          </w:p>
        </w:tc>
        <w:tc>
          <w:tcPr>
            <w:tcW w:w="1134" w:type="dxa"/>
            <w:vAlign w:val="center"/>
          </w:tcPr>
          <w:p w14:paraId="19B192D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t>
            </w:r>
          </w:p>
        </w:tc>
        <w:tc>
          <w:tcPr>
            <w:tcW w:w="1276" w:type="dxa"/>
            <w:vAlign w:val="center"/>
          </w:tcPr>
          <w:p w14:paraId="4C59EDE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-.23</w:t>
            </w:r>
            <w:r w:rsidRPr="007A7E7F">
              <w:rPr>
                <w:rFonts w:ascii="Times New Roman" w:hAnsi="Times New Roman" w:cs="Times New Roman"/>
                <w:vertAlign w:val="superscript"/>
                <w:lang w:val="en-GB"/>
              </w:rPr>
              <w:t>**</w:t>
            </w:r>
          </w:p>
          <w:p w14:paraId="3108CDE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w:t>
            </w:r>
          </w:p>
        </w:tc>
        <w:tc>
          <w:tcPr>
            <w:tcW w:w="1275" w:type="dxa"/>
            <w:vAlign w:val="center"/>
          </w:tcPr>
          <w:p w14:paraId="39CFCA9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-.07</w:t>
            </w:r>
          </w:p>
          <w:p w14:paraId="739CF5F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-.06</w:t>
            </w:r>
          </w:p>
        </w:tc>
        <w:tc>
          <w:tcPr>
            <w:tcW w:w="1276" w:type="dxa"/>
            <w:vAlign w:val="center"/>
          </w:tcPr>
          <w:p w14:paraId="679544D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-.15</w:t>
            </w:r>
            <w:r w:rsidRPr="007A7E7F">
              <w:rPr>
                <w:rFonts w:ascii="Times New Roman" w:hAnsi="Times New Roman" w:cs="Times New Roman"/>
                <w:vertAlign w:val="superscript"/>
                <w:lang w:val="en-GB"/>
              </w:rPr>
              <w:t>**</w:t>
            </w:r>
          </w:p>
          <w:p w14:paraId="647F082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.16</w:t>
            </w:r>
          </w:p>
        </w:tc>
        <w:tc>
          <w:tcPr>
            <w:tcW w:w="930" w:type="dxa"/>
            <w:vAlign w:val="center"/>
          </w:tcPr>
          <w:p w14:paraId="7869B44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.12</w:t>
            </w:r>
            <w:r w:rsidRPr="007A7E7F">
              <w:rPr>
                <w:rFonts w:ascii="Times New Roman" w:hAnsi="Times New Roman" w:cs="Times New Roman"/>
                <w:vertAlign w:val="superscript"/>
                <w:lang w:val="en-GB"/>
              </w:rPr>
              <w:t>**</w:t>
            </w:r>
          </w:p>
          <w:p w14:paraId="0A35493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.17</w:t>
            </w:r>
          </w:p>
        </w:tc>
      </w:tr>
      <w:tr w:rsidR="007A7E7F" w:rsidRPr="007A7E7F" w14:paraId="24E111DE" w14:textId="77777777" w:rsidTr="00EA7B51">
        <w:tc>
          <w:tcPr>
            <w:tcW w:w="1985" w:type="dxa"/>
            <w:vAlign w:val="center"/>
          </w:tcPr>
          <w:p w14:paraId="7822D954" w14:textId="77777777" w:rsidR="007A7E7F" w:rsidRPr="007A7E7F" w:rsidRDefault="007A7E7F" w:rsidP="007A7E7F">
            <w:pPr>
              <w:pStyle w:val="ListParagraph"/>
              <w:numPr>
                <w:ilvl w:val="0"/>
                <w:numId w:val="5"/>
              </w:numPr>
              <w:spacing w:line="360" w:lineRule="auto"/>
              <w:rPr>
                <w:rFonts w:ascii="Times New Roman" w:hAnsi="Times New Roman" w:cs="Times New Roman"/>
                <w:lang w:val="en-GB"/>
              </w:rPr>
            </w:pPr>
            <w:r w:rsidRPr="007A7E7F">
              <w:rPr>
                <w:rFonts w:ascii="Times New Roman" w:hAnsi="Times New Roman" w:cs="Times New Roman"/>
                <w:lang w:val="en-GB"/>
              </w:rPr>
              <w:t>BAS</w:t>
            </w:r>
          </w:p>
        </w:tc>
        <w:tc>
          <w:tcPr>
            <w:tcW w:w="1134" w:type="dxa"/>
            <w:vAlign w:val="center"/>
          </w:tcPr>
          <w:p w14:paraId="6BF8613A" w14:textId="77777777" w:rsidR="007A7E7F" w:rsidRPr="007A7E7F" w:rsidRDefault="007A7E7F" w:rsidP="00EA7B51">
            <w:pPr>
              <w:spacing w:line="360" w:lineRule="auto"/>
              <w:rPr>
                <w:rFonts w:ascii="Times New Roman" w:hAnsi="Times New Roman" w:cs="Times New Roman"/>
                <w:lang w:val="en-GB"/>
              </w:rPr>
            </w:pPr>
          </w:p>
        </w:tc>
        <w:tc>
          <w:tcPr>
            <w:tcW w:w="1134" w:type="dxa"/>
            <w:vAlign w:val="center"/>
          </w:tcPr>
          <w:p w14:paraId="32B6D5B3"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2B30EF99" w14:textId="77777777" w:rsidR="007A7E7F" w:rsidRPr="007A7E7F" w:rsidRDefault="007A7E7F" w:rsidP="00EA7B51">
            <w:pPr>
              <w:spacing w:line="360" w:lineRule="auto"/>
              <w:rPr>
                <w:rFonts w:ascii="Times New Roman" w:hAnsi="Times New Roman" w:cs="Times New Roman"/>
                <w:lang w:val="en-GB"/>
              </w:rPr>
            </w:pPr>
          </w:p>
        </w:tc>
        <w:tc>
          <w:tcPr>
            <w:tcW w:w="1275" w:type="dxa"/>
            <w:vAlign w:val="center"/>
          </w:tcPr>
          <w:p w14:paraId="0F648392"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1E183A5A" w14:textId="77777777" w:rsidR="007A7E7F" w:rsidRPr="007A7E7F" w:rsidRDefault="007A7E7F" w:rsidP="00EA7B51">
            <w:pPr>
              <w:spacing w:line="360" w:lineRule="auto"/>
              <w:rPr>
                <w:rFonts w:ascii="Times New Roman" w:hAnsi="Times New Roman" w:cs="Times New Roman"/>
                <w:lang w:val="en-GB"/>
              </w:rPr>
            </w:pPr>
          </w:p>
        </w:tc>
        <w:tc>
          <w:tcPr>
            <w:tcW w:w="930" w:type="dxa"/>
            <w:vAlign w:val="center"/>
          </w:tcPr>
          <w:p w14:paraId="22835F05"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178831F3" w14:textId="77777777" w:rsidTr="00EA7B51">
        <w:tc>
          <w:tcPr>
            <w:tcW w:w="1985" w:type="dxa"/>
            <w:vAlign w:val="center"/>
          </w:tcPr>
          <w:p w14:paraId="69773D53" w14:textId="77777777" w:rsidR="007A7E7F" w:rsidRPr="007A7E7F" w:rsidRDefault="007A7E7F" w:rsidP="00EA7B51">
            <w:pPr>
              <w:spacing w:line="360" w:lineRule="auto"/>
              <w:ind w:left="601"/>
              <w:rPr>
                <w:rFonts w:ascii="Times New Roman" w:hAnsi="Times New Roman" w:cs="Times New Roman"/>
                <w:lang w:val="en-GB"/>
              </w:rPr>
            </w:pPr>
            <w:r w:rsidRPr="007A7E7F">
              <w:rPr>
                <w:rFonts w:ascii="Times New Roman" w:hAnsi="Times New Roman" w:cs="Times New Roman"/>
                <w:lang w:val="en-GB"/>
              </w:rPr>
              <w:t>3a. RI</w:t>
            </w:r>
          </w:p>
        </w:tc>
        <w:tc>
          <w:tcPr>
            <w:tcW w:w="1134" w:type="dxa"/>
            <w:vAlign w:val="center"/>
          </w:tcPr>
          <w:p w14:paraId="1E788487" w14:textId="77777777" w:rsidR="007A7E7F" w:rsidRPr="007A7E7F" w:rsidRDefault="007A7E7F" w:rsidP="00EA7B51">
            <w:pPr>
              <w:spacing w:line="360" w:lineRule="auto"/>
              <w:rPr>
                <w:rFonts w:ascii="Times New Roman" w:hAnsi="Times New Roman" w:cs="Times New Roman"/>
                <w:lang w:val="en-GB"/>
              </w:rPr>
            </w:pPr>
          </w:p>
        </w:tc>
        <w:tc>
          <w:tcPr>
            <w:tcW w:w="1134" w:type="dxa"/>
            <w:vAlign w:val="center"/>
          </w:tcPr>
          <w:p w14:paraId="1080EDB0"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3D2B26B8"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t>
            </w:r>
          </w:p>
        </w:tc>
        <w:tc>
          <w:tcPr>
            <w:tcW w:w="1275" w:type="dxa"/>
            <w:vAlign w:val="center"/>
          </w:tcPr>
          <w:p w14:paraId="3B793A0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.48</w:t>
            </w:r>
            <w:r w:rsidRPr="007A7E7F">
              <w:rPr>
                <w:rFonts w:ascii="Times New Roman" w:hAnsi="Times New Roman" w:cs="Times New Roman"/>
                <w:vertAlign w:val="superscript"/>
                <w:lang w:val="en-GB"/>
              </w:rPr>
              <w:t>**</w:t>
            </w:r>
          </w:p>
          <w:p w14:paraId="34B33E6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.41</w:t>
            </w:r>
          </w:p>
        </w:tc>
        <w:tc>
          <w:tcPr>
            <w:tcW w:w="1276" w:type="dxa"/>
            <w:vAlign w:val="center"/>
          </w:tcPr>
          <w:p w14:paraId="5B6E1A4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.44</w:t>
            </w:r>
            <w:r w:rsidRPr="007A7E7F">
              <w:rPr>
                <w:rFonts w:ascii="Times New Roman" w:hAnsi="Times New Roman" w:cs="Times New Roman"/>
                <w:vertAlign w:val="superscript"/>
                <w:lang w:val="en-GB"/>
              </w:rPr>
              <w:t>**</w:t>
            </w:r>
          </w:p>
          <w:p w14:paraId="29F2473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.48</w:t>
            </w:r>
          </w:p>
        </w:tc>
        <w:tc>
          <w:tcPr>
            <w:tcW w:w="930" w:type="dxa"/>
            <w:vAlign w:val="center"/>
          </w:tcPr>
          <w:p w14:paraId="4EA20E3F"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.35</w:t>
            </w:r>
            <w:r w:rsidRPr="007A7E7F">
              <w:rPr>
                <w:rFonts w:ascii="Times New Roman" w:hAnsi="Times New Roman" w:cs="Times New Roman"/>
                <w:vertAlign w:val="superscript"/>
                <w:lang w:val="en-GB"/>
              </w:rPr>
              <w:t>**</w:t>
            </w:r>
          </w:p>
          <w:p w14:paraId="3A0972D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.43</w:t>
            </w:r>
          </w:p>
        </w:tc>
      </w:tr>
      <w:tr w:rsidR="007A7E7F" w:rsidRPr="007A7E7F" w14:paraId="25BF5B04" w14:textId="77777777" w:rsidTr="00EA7B51">
        <w:tc>
          <w:tcPr>
            <w:tcW w:w="1985" w:type="dxa"/>
            <w:vAlign w:val="center"/>
          </w:tcPr>
          <w:p w14:paraId="5EF0EA74" w14:textId="77777777" w:rsidR="007A7E7F" w:rsidRPr="007A7E7F" w:rsidRDefault="007A7E7F" w:rsidP="00EA7B51">
            <w:pPr>
              <w:spacing w:line="360" w:lineRule="auto"/>
              <w:ind w:left="601"/>
              <w:rPr>
                <w:rFonts w:ascii="Times New Roman" w:hAnsi="Times New Roman" w:cs="Times New Roman"/>
                <w:lang w:val="en-GB"/>
              </w:rPr>
            </w:pPr>
            <w:r w:rsidRPr="007A7E7F">
              <w:rPr>
                <w:rFonts w:ascii="Times New Roman" w:hAnsi="Times New Roman" w:cs="Times New Roman"/>
                <w:lang w:val="en-GB"/>
              </w:rPr>
              <w:t>3b. GDP</w:t>
            </w:r>
          </w:p>
        </w:tc>
        <w:tc>
          <w:tcPr>
            <w:tcW w:w="1134" w:type="dxa"/>
            <w:vAlign w:val="center"/>
          </w:tcPr>
          <w:p w14:paraId="5B5F404D" w14:textId="77777777" w:rsidR="007A7E7F" w:rsidRPr="007A7E7F" w:rsidRDefault="007A7E7F" w:rsidP="00EA7B51">
            <w:pPr>
              <w:spacing w:line="360" w:lineRule="auto"/>
              <w:rPr>
                <w:rFonts w:ascii="Times New Roman" w:hAnsi="Times New Roman" w:cs="Times New Roman"/>
                <w:lang w:val="en-GB"/>
              </w:rPr>
            </w:pPr>
          </w:p>
        </w:tc>
        <w:tc>
          <w:tcPr>
            <w:tcW w:w="1134" w:type="dxa"/>
            <w:vAlign w:val="center"/>
          </w:tcPr>
          <w:p w14:paraId="7032B3D8"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642A588F" w14:textId="77777777" w:rsidR="007A7E7F" w:rsidRPr="007A7E7F" w:rsidRDefault="007A7E7F" w:rsidP="00EA7B51">
            <w:pPr>
              <w:spacing w:line="360" w:lineRule="auto"/>
              <w:rPr>
                <w:rFonts w:ascii="Times New Roman" w:hAnsi="Times New Roman" w:cs="Times New Roman"/>
                <w:lang w:val="en-GB"/>
              </w:rPr>
            </w:pPr>
          </w:p>
        </w:tc>
        <w:tc>
          <w:tcPr>
            <w:tcW w:w="1275" w:type="dxa"/>
            <w:vAlign w:val="center"/>
          </w:tcPr>
          <w:p w14:paraId="47943FC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t>
            </w:r>
          </w:p>
        </w:tc>
        <w:tc>
          <w:tcPr>
            <w:tcW w:w="1276" w:type="dxa"/>
            <w:vAlign w:val="center"/>
          </w:tcPr>
          <w:p w14:paraId="1D5FFA0F"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.36</w:t>
            </w:r>
            <w:r w:rsidRPr="007A7E7F">
              <w:rPr>
                <w:rFonts w:ascii="Times New Roman" w:hAnsi="Times New Roman" w:cs="Times New Roman"/>
                <w:vertAlign w:val="superscript"/>
                <w:lang w:val="en-GB"/>
              </w:rPr>
              <w:t>**</w:t>
            </w:r>
          </w:p>
          <w:p w14:paraId="0608C47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.33</w:t>
            </w:r>
          </w:p>
        </w:tc>
        <w:tc>
          <w:tcPr>
            <w:tcW w:w="930" w:type="dxa"/>
            <w:vAlign w:val="center"/>
          </w:tcPr>
          <w:p w14:paraId="19664A8C"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.18</w:t>
            </w:r>
            <w:r w:rsidRPr="007A7E7F">
              <w:rPr>
                <w:rFonts w:ascii="Times New Roman" w:hAnsi="Times New Roman" w:cs="Times New Roman"/>
                <w:vertAlign w:val="superscript"/>
                <w:lang w:val="en-GB"/>
              </w:rPr>
              <w:t>**</w:t>
            </w:r>
          </w:p>
          <w:p w14:paraId="0446A89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.02</w:t>
            </w:r>
          </w:p>
        </w:tc>
      </w:tr>
      <w:tr w:rsidR="007A7E7F" w:rsidRPr="007A7E7F" w14:paraId="62A5A5F8" w14:textId="77777777" w:rsidTr="00EA7B51">
        <w:tc>
          <w:tcPr>
            <w:tcW w:w="1985" w:type="dxa"/>
            <w:vAlign w:val="center"/>
          </w:tcPr>
          <w:p w14:paraId="391362F9" w14:textId="77777777" w:rsidR="007A7E7F" w:rsidRPr="007A7E7F" w:rsidRDefault="007A7E7F" w:rsidP="00EA7B51">
            <w:pPr>
              <w:spacing w:line="360" w:lineRule="auto"/>
              <w:ind w:left="601"/>
              <w:rPr>
                <w:rFonts w:ascii="Times New Roman" w:hAnsi="Times New Roman" w:cs="Times New Roman"/>
                <w:lang w:val="en-GB"/>
              </w:rPr>
            </w:pPr>
            <w:r w:rsidRPr="007A7E7F">
              <w:rPr>
                <w:rFonts w:ascii="Times New Roman" w:hAnsi="Times New Roman" w:cs="Times New Roman"/>
                <w:lang w:val="en-GB"/>
              </w:rPr>
              <w:t>3c. RR</w:t>
            </w:r>
          </w:p>
        </w:tc>
        <w:tc>
          <w:tcPr>
            <w:tcW w:w="1134" w:type="dxa"/>
            <w:vAlign w:val="center"/>
          </w:tcPr>
          <w:p w14:paraId="37C8BEFA" w14:textId="77777777" w:rsidR="007A7E7F" w:rsidRPr="007A7E7F" w:rsidRDefault="007A7E7F" w:rsidP="00EA7B51">
            <w:pPr>
              <w:spacing w:line="360" w:lineRule="auto"/>
              <w:rPr>
                <w:rFonts w:ascii="Times New Roman" w:hAnsi="Times New Roman" w:cs="Times New Roman"/>
                <w:lang w:val="en-GB"/>
              </w:rPr>
            </w:pPr>
          </w:p>
        </w:tc>
        <w:tc>
          <w:tcPr>
            <w:tcW w:w="1134" w:type="dxa"/>
            <w:vAlign w:val="center"/>
          </w:tcPr>
          <w:p w14:paraId="2B535277"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368F6A4F" w14:textId="77777777" w:rsidR="007A7E7F" w:rsidRPr="007A7E7F" w:rsidRDefault="007A7E7F" w:rsidP="00EA7B51">
            <w:pPr>
              <w:spacing w:line="360" w:lineRule="auto"/>
              <w:rPr>
                <w:rFonts w:ascii="Times New Roman" w:hAnsi="Times New Roman" w:cs="Times New Roman"/>
                <w:lang w:val="en-GB"/>
              </w:rPr>
            </w:pPr>
          </w:p>
        </w:tc>
        <w:tc>
          <w:tcPr>
            <w:tcW w:w="1275" w:type="dxa"/>
            <w:vAlign w:val="center"/>
          </w:tcPr>
          <w:p w14:paraId="36EE32B0"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6B1B698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t>
            </w:r>
          </w:p>
        </w:tc>
        <w:tc>
          <w:tcPr>
            <w:tcW w:w="930" w:type="dxa"/>
            <w:vAlign w:val="center"/>
          </w:tcPr>
          <w:p w14:paraId="15ACF10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.24</w:t>
            </w:r>
            <w:r w:rsidRPr="007A7E7F">
              <w:rPr>
                <w:rFonts w:ascii="Times New Roman" w:hAnsi="Times New Roman" w:cs="Times New Roman"/>
                <w:vertAlign w:val="superscript"/>
                <w:lang w:val="en-GB"/>
              </w:rPr>
              <w:t>**</w:t>
            </w:r>
          </w:p>
          <w:p w14:paraId="26A6A8C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.42</w:t>
            </w:r>
          </w:p>
        </w:tc>
      </w:tr>
      <w:tr w:rsidR="007A7E7F" w:rsidRPr="007A7E7F" w14:paraId="097A1605" w14:textId="77777777" w:rsidTr="00EA7B51">
        <w:tc>
          <w:tcPr>
            <w:tcW w:w="1985" w:type="dxa"/>
            <w:vAlign w:val="center"/>
          </w:tcPr>
          <w:p w14:paraId="07DD0678" w14:textId="77777777" w:rsidR="007A7E7F" w:rsidRPr="007A7E7F" w:rsidRDefault="007A7E7F" w:rsidP="00EA7B51">
            <w:pPr>
              <w:spacing w:line="360" w:lineRule="auto"/>
              <w:ind w:left="601"/>
              <w:rPr>
                <w:rFonts w:ascii="Times New Roman" w:hAnsi="Times New Roman" w:cs="Times New Roman"/>
                <w:lang w:val="en-GB"/>
              </w:rPr>
            </w:pPr>
            <w:r w:rsidRPr="007A7E7F">
              <w:rPr>
                <w:rFonts w:ascii="Times New Roman" w:hAnsi="Times New Roman" w:cs="Times New Roman"/>
                <w:lang w:val="en-GB"/>
              </w:rPr>
              <w:t>3d. IMP</w:t>
            </w:r>
          </w:p>
        </w:tc>
        <w:tc>
          <w:tcPr>
            <w:tcW w:w="1134" w:type="dxa"/>
            <w:vAlign w:val="center"/>
          </w:tcPr>
          <w:p w14:paraId="454DE83C" w14:textId="77777777" w:rsidR="007A7E7F" w:rsidRPr="007A7E7F" w:rsidRDefault="007A7E7F" w:rsidP="00EA7B51">
            <w:pPr>
              <w:spacing w:line="360" w:lineRule="auto"/>
              <w:rPr>
                <w:rFonts w:ascii="Times New Roman" w:hAnsi="Times New Roman" w:cs="Times New Roman"/>
                <w:lang w:val="en-GB"/>
              </w:rPr>
            </w:pPr>
          </w:p>
        </w:tc>
        <w:tc>
          <w:tcPr>
            <w:tcW w:w="1134" w:type="dxa"/>
            <w:vAlign w:val="center"/>
          </w:tcPr>
          <w:p w14:paraId="58D319F1"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35970BB7" w14:textId="77777777" w:rsidR="007A7E7F" w:rsidRPr="007A7E7F" w:rsidRDefault="007A7E7F" w:rsidP="00EA7B51">
            <w:pPr>
              <w:spacing w:line="360" w:lineRule="auto"/>
              <w:rPr>
                <w:rFonts w:ascii="Times New Roman" w:hAnsi="Times New Roman" w:cs="Times New Roman"/>
                <w:lang w:val="en-GB"/>
              </w:rPr>
            </w:pPr>
          </w:p>
        </w:tc>
        <w:tc>
          <w:tcPr>
            <w:tcW w:w="1275" w:type="dxa"/>
            <w:vAlign w:val="center"/>
          </w:tcPr>
          <w:p w14:paraId="7EA94B29" w14:textId="77777777" w:rsidR="007A7E7F" w:rsidRPr="007A7E7F" w:rsidRDefault="007A7E7F" w:rsidP="00EA7B51">
            <w:pPr>
              <w:spacing w:line="360" w:lineRule="auto"/>
              <w:rPr>
                <w:rFonts w:ascii="Times New Roman" w:hAnsi="Times New Roman" w:cs="Times New Roman"/>
                <w:lang w:val="en-GB"/>
              </w:rPr>
            </w:pPr>
          </w:p>
        </w:tc>
        <w:tc>
          <w:tcPr>
            <w:tcW w:w="1276" w:type="dxa"/>
            <w:vAlign w:val="center"/>
          </w:tcPr>
          <w:p w14:paraId="3FB56260" w14:textId="77777777" w:rsidR="007A7E7F" w:rsidRPr="007A7E7F" w:rsidRDefault="007A7E7F" w:rsidP="00EA7B51">
            <w:pPr>
              <w:spacing w:line="360" w:lineRule="auto"/>
              <w:rPr>
                <w:rFonts w:ascii="Times New Roman" w:hAnsi="Times New Roman" w:cs="Times New Roman"/>
                <w:lang w:val="en-GB"/>
              </w:rPr>
            </w:pPr>
          </w:p>
        </w:tc>
        <w:tc>
          <w:tcPr>
            <w:tcW w:w="930" w:type="dxa"/>
            <w:vAlign w:val="center"/>
          </w:tcPr>
          <w:p w14:paraId="2C8BC7B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w:t>
            </w:r>
          </w:p>
        </w:tc>
      </w:tr>
      <w:tr w:rsidR="007A7E7F" w:rsidRPr="007A7E7F" w14:paraId="6D833FF8" w14:textId="77777777" w:rsidTr="00EA7B51">
        <w:tc>
          <w:tcPr>
            <w:tcW w:w="1985" w:type="dxa"/>
            <w:vAlign w:val="center"/>
          </w:tcPr>
          <w:p w14:paraId="2BAB836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Alpha</w:t>
            </w:r>
          </w:p>
        </w:tc>
        <w:tc>
          <w:tcPr>
            <w:tcW w:w="1134" w:type="dxa"/>
            <w:vAlign w:val="center"/>
          </w:tcPr>
          <w:p w14:paraId="6DDDBC9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.66</w:t>
            </w:r>
          </w:p>
          <w:p w14:paraId="6E99F94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.78</w:t>
            </w:r>
          </w:p>
        </w:tc>
        <w:tc>
          <w:tcPr>
            <w:tcW w:w="1134" w:type="dxa"/>
            <w:vAlign w:val="center"/>
          </w:tcPr>
          <w:p w14:paraId="23FDDB3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.92</w:t>
            </w:r>
          </w:p>
          <w:p w14:paraId="5CCF712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.93</w:t>
            </w:r>
          </w:p>
        </w:tc>
        <w:tc>
          <w:tcPr>
            <w:tcW w:w="1276" w:type="dxa"/>
            <w:vAlign w:val="center"/>
          </w:tcPr>
          <w:p w14:paraId="1D357490"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.79</w:t>
            </w:r>
          </w:p>
          <w:p w14:paraId="26C5680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.75</w:t>
            </w:r>
          </w:p>
        </w:tc>
        <w:tc>
          <w:tcPr>
            <w:tcW w:w="1275" w:type="dxa"/>
            <w:vAlign w:val="center"/>
          </w:tcPr>
          <w:p w14:paraId="7E353C8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.79</w:t>
            </w:r>
          </w:p>
          <w:p w14:paraId="5B5FA1F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.86</w:t>
            </w:r>
          </w:p>
        </w:tc>
        <w:tc>
          <w:tcPr>
            <w:tcW w:w="1276" w:type="dxa"/>
            <w:vAlign w:val="center"/>
          </w:tcPr>
          <w:p w14:paraId="7ED47C7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.67</w:t>
            </w:r>
          </w:p>
          <w:p w14:paraId="38B86409"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.78</w:t>
            </w:r>
          </w:p>
        </w:tc>
        <w:tc>
          <w:tcPr>
            <w:tcW w:w="930" w:type="dxa"/>
            <w:vAlign w:val="center"/>
          </w:tcPr>
          <w:p w14:paraId="14E26FB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.73</w:t>
            </w:r>
          </w:p>
          <w:p w14:paraId="4DE5373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.74</w:t>
            </w:r>
          </w:p>
        </w:tc>
      </w:tr>
      <w:tr w:rsidR="007A7E7F" w:rsidRPr="007A7E7F" w14:paraId="69D7CF67" w14:textId="77777777" w:rsidTr="00EA7B51">
        <w:tc>
          <w:tcPr>
            <w:tcW w:w="1985" w:type="dxa"/>
            <w:tcBorders>
              <w:bottom w:val="single" w:sz="4" w:space="0" w:color="auto"/>
            </w:tcBorders>
            <w:vAlign w:val="center"/>
          </w:tcPr>
          <w:p w14:paraId="5F39FFE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Omega</w:t>
            </w:r>
          </w:p>
        </w:tc>
        <w:tc>
          <w:tcPr>
            <w:tcW w:w="1134" w:type="dxa"/>
            <w:tcBorders>
              <w:bottom w:val="single" w:sz="4" w:space="0" w:color="auto"/>
            </w:tcBorders>
            <w:vAlign w:val="center"/>
          </w:tcPr>
          <w:p w14:paraId="4F1A656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.66</w:t>
            </w:r>
          </w:p>
        </w:tc>
        <w:tc>
          <w:tcPr>
            <w:tcW w:w="1134" w:type="dxa"/>
            <w:tcBorders>
              <w:bottom w:val="single" w:sz="4" w:space="0" w:color="auto"/>
            </w:tcBorders>
            <w:vAlign w:val="center"/>
          </w:tcPr>
          <w:p w14:paraId="42B20F1E"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.92</w:t>
            </w:r>
          </w:p>
        </w:tc>
        <w:tc>
          <w:tcPr>
            <w:tcW w:w="1276" w:type="dxa"/>
            <w:tcBorders>
              <w:bottom w:val="single" w:sz="4" w:space="0" w:color="auto"/>
            </w:tcBorders>
            <w:vAlign w:val="center"/>
          </w:tcPr>
          <w:p w14:paraId="43FAC9C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.79</w:t>
            </w:r>
          </w:p>
        </w:tc>
        <w:tc>
          <w:tcPr>
            <w:tcW w:w="1275" w:type="dxa"/>
            <w:tcBorders>
              <w:bottom w:val="single" w:sz="4" w:space="0" w:color="auto"/>
            </w:tcBorders>
            <w:vAlign w:val="center"/>
          </w:tcPr>
          <w:p w14:paraId="071C26B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.79</w:t>
            </w:r>
          </w:p>
        </w:tc>
        <w:tc>
          <w:tcPr>
            <w:tcW w:w="1276" w:type="dxa"/>
            <w:tcBorders>
              <w:bottom w:val="single" w:sz="4" w:space="0" w:color="auto"/>
            </w:tcBorders>
            <w:vAlign w:val="center"/>
          </w:tcPr>
          <w:p w14:paraId="5E054C1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.67</w:t>
            </w:r>
          </w:p>
        </w:tc>
        <w:tc>
          <w:tcPr>
            <w:tcW w:w="930" w:type="dxa"/>
            <w:tcBorders>
              <w:bottom w:val="single" w:sz="4" w:space="0" w:color="auto"/>
            </w:tcBorders>
            <w:vAlign w:val="center"/>
          </w:tcPr>
          <w:p w14:paraId="0C45B90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.74</w:t>
            </w:r>
          </w:p>
        </w:tc>
      </w:tr>
      <w:tr w:rsidR="007A7E7F" w:rsidRPr="007A7E7F" w14:paraId="564AA6E8" w14:textId="77777777" w:rsidTr="00EA7B51">
        <w:tc>
          <w:tcPr>
            <w:tcW w:w="9010" w:type="dxa"/>
            <w:gridSpan w:val="7"/>
            <w:tcBorders>
              <w:top w:val="single" w:sz="4" w:space="0" w:color="auto"/>
            </w:tcBorders>
          </w:tcPr>
          <w:p w14:paraId="173C936A"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 xml:space="preserve">Note. </w:t>
            </w:r>
            <w:r w:rsidRPr="007A7E7F">
              <w:rPr>
                <w:rFonts w:ascii="Times New Roman" w:hAnsi="Times New Roman" w:cs="Times New Roman"/>
                <w:i/>
                <w:lang w:val="en-GB"/>
              </w:rPr>
              <w:t>N</w:t>
            </w:r>
            <w:r w:rsidRPr="007A7E7F">
              <w:rPr>
                <w:rFonts w:ascii="Times New Roman" w:hAnsi="Times New Roman" w:cs="Times New Roman"/>
                <w:lang w:val="en-GB"/>
              </w:rPr>
              <w:t>=601,</w:t>
            </w:r>
            <w:r w:rsidRPr="007A7E7F">
              <w:rPr>
                <w:rFonts w:ascii="Times New Roman" w:hAnsi="Times New Roman" w:cs="Times New Roman"/>
                <w:vertAlign w:val="superscript"/>
                <w:lang w:val="en-GB"/>
              </w:rPr>
              <w:t xml:space="preserve"> *</w:t>
            </w:r>
            <w:r w:rsidRPr="007A7E7F">
              <w:rPr>
                <w:rFonts w:ascii="Times New Roman" w:hAnsi="Times New Roman" w:cs="Times New Roman"/>
                <w:i/>
                <w:lang w:val="en-GB"/>
              </w:rPr>
              <w:t>p</w:t>
            </w:r>
            <w:r w:rsidRPr="007A7E7F">
              <w:rPr>
                <w:rFonts w:ascii="Times New Roman" w:hAnsi="Times New Roman" w:cs="Times New Roman"/>
                <w:lang w:val="en-GB"/>
              </w:rPr>
              <w:t xml:space="preserve">&lt;.05, </w:t>
            </w:r>
            <w:r w:rsidRPr="007A7E7F">
              <w:rPr>
                <w:rFonts w:ascii="Times New Roman" w:hAnsi="Times New Roman" w:cs="Times New Roman"/>
                <w:vertAlign w:val="superscript"/>
                <w:lang w:val="en-GB"/>
              </w:rPr>
              <w:t>**</w:t>
            </w:r>
            <w:r w:rsidRPr="007A7E7F">
              <w:rPr>
                <w:rFonts w:ascii="Times New Roman" w:hAnsi="Times New Roman" w:cs="Times New Roman"/>
                <w:i/>
                <w:lang w:val="en-GB"/>
              </w:rPr>
              <w:t>p</w:t>
            </w:r>
            <w:r w:rsidRPr="007A7E7F">
              <w:rPr>
                <w:rFonts w:ascii="Times New Roman" w:hAnsi="Times New Roman" w:cs="Times New Roman"/>
                <w:lang w:val="en-GB"/>
              </w:rPr>
              <w:t xml:space="preserve">&lt;.01 </w:t>
            </w:r>
          </w:p>
          <w:p w14:paraId="09EFF9B1"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FFS = Flight-Freeze System, BIS = Behavioural Inhibition System, BAS = Behavioural Approach System, RI = Reward Interest, GDP = Goal-Drive Persistence, RR = Reward Reactivity, IMP = Impulsivity.</w:t>
            </w:r>
          </w:p>
        </w:tc>
      </w:tr>
    </w:tbl>
    <w:p w14:paraId="08F2078C" w14:textId="77777777" w:rsidR="007A7E7F" w:rsidRPr="007A7E7F" w:rsidRDefault="007A7E7F" w:rsidP="007A7E7F">
      <w:pPr>
        <w:spacing w:line="360" w:lineRule="auto"/>
        <w:rPr>
          <w:rFonts w:ascii="Times New Roman" w:hAnsi="Times New Roman" w:cs="Times New Roman"/>
          <w:lang w:val="en-GB"/>
        </w:rPr>
      </w:pPr>
    </w:p>
    <w:p w14:paraId="4818439A" w14:textId="77777777" w:rsidR="007A7E7F" w:rsidRPr="007A7E7F" w:rsidRDefault="007A7E7F" w:rsidP="007A7E7F">
      <w:pPr>
        <w:spacing w:line="360" w:lineRule="auto"/>
        <w:rPr>
          <w:rFonts w:ascii="Times New Roman" w:hAnsi="Times New Roman" w:cs="Times New Roman"/>
          <w:lang w:val="en-GB"/>
        </w:rPr>
      </w:pPr>
      <w:r w:rsidRPr="007A7E7F">
        <w:rPr>
          <w:rFonts w:ascii="Times New Roman" w:hAnsi="Times New Roman" w:cs="Times New Roman"/>
          <w:lang w:val="en-GB"/>
        </w:rPr>
        <w:br w:type="column"/>
      </w:r>
    </w:p>
    <w:tbl>
      <w:tblPr>
        <w:tblStyle w:val="TableGrid"/>
        <w:tblW w:w="5000" w:type="pct"/>
        <w:jc w:val="center"/>
        <w:tblLook w:val="04A0" w:firstRow="1" w:lastRow="0" w:firstColumn="1" w:lastColumn="0" w:noHBand="0" w:noVBand="1"/>
      </w:tblPr>
      <w:tblGrid>
        <w:gridCol w:w="3513"/>
        <w:gridCol w:w="992"/>
        <w:gridCol w:w="925"/>
        <w:gridCol w:w="891"/>
        <w:gridCol w:w="920"/>
        <w:gridCol w:w="891"/>
        <w:gridCol w:w="888"/>
      </w:tblGrid>
      <w:tr w:rsidR="007A7E7F" w:rsidRPr="007A7E7F" w14:paraId="392A760F" w14:textId="77777777" w:rsidTr="00EA7B51">
        <w:trPr>
          <w:jc w:val="center"/>
        </w:trPr>
        <w:tc>
          <w:tcPr>
            <w:tcW w:w="5000" w:type="pct"/>
            <w:gridSpan w:val="7"/>
            <w:tcBorders>
              <w:top w:val="nil"/>
              <w:left w:val="nil"/>
              <w:bottom w:val="single" w:sz="4" w:space="0" w:color="auto"/>
              <w:right w:val="nil"/>
            </w:tcBorders>
          </w:tcPr>
          <w:p w14:paraId="65E63832"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Table 6</w:t>
            </w:r>
          </w:p>
          <w:p w14:paraId="4C06BA6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Pearson correlations between the Dutch B-RST-PQ and other measures of personality and symptoms.</w:t>
            </w:r>
          </w:p>
        </w:tc>
      </w:tr>
      <w:tr w:rsidR="007A7E7F" w:rsidRPr="007A7E7F" w14:paraId="148F56CF" w14:textId="77777777" w:rsidTr="00EA7B51">
        <w:trPr>
          <w:jc w:val="center"/>
        </w:trPr>
        <w:tc>
          <w:tcPr>
            <w:tcW w:w="1947" w:type="pct"/>
            <w:tcBorders>
              <w:top w:val="single" w:sz="4" w:space="0" w:color="auto"/>
              <w:left w:val="nil"/>
              <w:bottom w:val="nil"/>
              <w:right w:val="nil"/>
            </w:tcBorders>
          </w:tcPr>
          <w:p w14:paraId="2CFFF976" w14:textId="77777777" w:rsidR="007A7E7F" w:rsidRPr="007A7E7F" w:rsidRDefault="007A7E7F" w:rsidP="00EA7B51">
            <w:pPr>
              <w:spacing w:line="360" w:lineRule="auto"/>
              <w:rPr>
                <w:rFonts w:ascii="Times New Roman" w:hAnsi="Times New Roman" w:cs="Times New Roman"/>
                <w:lang w:val="en-GB"/>
              </w:rPr>
            </w:pPr>
          </w:p>
        </w:tc>
        <w:tc>
          <w:tcPr>
            <w:tcW w:w="3053" w:type="pct"/>
            <w:gridSpan w:val="6"/>
            <w:tcBorders>
              <w:top w:val="single" w:sz="4" w:space="0" w:color="auto"/>
              <w:left w:val="nil"/>
              <w:bottom w:val="single" w:sz="4" w:space="0" w:color="auto"/>
              <w:right w:val="nil"/>
            </w:tcBorders>
          </w:tcPr>
          <w:p w14:paraId="7311FFCD" w14:textId="77777777" w:rsidR="007A7E7F" w:rsidRPr="007A7E7F" w:rsidRDefault="007A7E7F" w:rsidP="00EA7B51">
            <w:pPr>
              <w:spacing w:line="360" w:lineRule="auto"/>
              <w:jc w:val="center"/>
              <w:rPr>
                <w:rFonts w:ascii="Times New Roman" w:hAnsi="Times New Roman" w:cs="Times New Roman"/>
                <w:lang w:val="en-GB"/>
              </w:rPr>
            </w:pPr>
            <w:r w:rsidRPr="007A7E7F">
              <w:rPr>
                <w:rFonts w:ascii="Times New Roman" w:hAnsi="Times New Roman" w:cs="Times New Roman"/>
                <w:lang w:val="en-GB"/>
              </w:rPr>
              <w:t>B-RST-PQ</w:t>
            </w:r>
          </w:p>
        </w:tc>
      </w:tr>
      <w:tr w:rsidR="007A7E7F" w:rsidRPr="007A7E7F" w14:paraId="7881CF40" w14:textId="77777777" w:rsidTr="00EA7B51">
        <w:trPr>
          <w:jc w:val="center"/>
        </w:trPr>
        <w:tc>
          <w:tcPr>
            <w:tcW w:w="1947" w:type="pct"/>
            <w:tcBorders>
              <w:top w:val="nil"/>
              <w:left w:val="nil"/>
              <w:bottom w:val="single" w:sz="4" w:space="0" w:color="auto"/>
              <w:right w:val="nil"/>
            </w:tcBorders>
          </w:tcPr>
          <w:p w14:paraId="5A01F613" w14:textId="77777777" w:rsidR="007A7E7F" w:rsidRPr="007A7E7F" w:rsidRDefault="007A7E7F" w:rsidP="00EA7B51">
            <w:pPr>
              <w:spacing w:line="360" w:lineRule="auto"/>
              <w:rPr>
                <w:rFonts w:ascii="Times New Roman" w:hAnsi="Times New Roman" w:cs="Times New Roman"/>
                <w:lang w:val="en-GB"/>
              </w:rPr>
            </w:pPr>
          </w:p>
        </w:tc>
        <w:tc>
          <w:tcPr>
            <w:tcW w:w="550" w:type="pct"/>
            <w:tcBorders>
              <w:top w:val="single" w:sz="4" w:space="0" w:color="auto"/>
              <w:left w:val="nil"/>
              <w:bottom w:val="single" w:sz="4" w:space="0" w:color="auto"/>
              <w:right w:val="nil"/>
            </w:tcBorders>
          </w:tcPr>
          <w:p w14:paraId="184A1D8F"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FFS</w:t>
            </w:r>
          </w:p>
        </w:tc>
        <w:tc>
          <w:tcPr>
            <w:tcW w:w="513" w:type="pct"/>
            <w:tcBorders>
              <w:top w:val="single" w:sz="4" w:space="0" w:color="auto"/>
              <w:left w:val="nil"/>
              <w:bottom w:val="single" w:sz="4" w:space="0" w:color="auto"/>
              <w:right w:val="nil"/>
            </w:tcBorders>
          </w:tcPr>
          <w:p w14:paraId="6E5CA494"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BIS</w:t>
            </w:r>
          </w:p>
        </w:tc>
        <w:tc>
          <w:tcPr>
            <w:tcW w:w="494" w:type="pct"/>
            <w:tcBorders>
              <w:top w:val="single" w:sz="4" w:space="0" w:color="auto"/>
              <w:left w:val="nil"/>
              <w:bottom w:val="single" w:sz="4" w:space="0" w:color="auto"/>
              <w:right w:val="nil"/>
            </w:tcBorders>
          </w:tcPr>
          <w:p w14:paraId="7322B35B"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RI</w:t>
            </w:r>
          </w:p>
        </w:tc>
        <w:tc>
          <w:tcPr>
            <w:tcW w:w="510" w:type="pct"/>
            <w:tcBorders>
              <w:top w:val="single" w:sz="4" w:space="0" w:color="auto"/>
              <w:left w:val="nil"/>
              <w:bottom w:val="single" w:sz="4" w:space="0" w:color="auto"/>
              <w:right w:val="nil"/>
            </w:tcBorders>
          </w:tcPr>
          <w:p w14:paraId="154791F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GDP</w:t>
            </w:r>
          </w:p>
        </w:tc>
        <w:tc>
          <w:tcPr>
            <w:tcW w:w="494" w:type="pct"/>
            <w:tcBorders>
              <w:top w:val="single" w:sz="4" w:space="0" w:color="auto"/>
              <w:left w:val="nil"/>
              <w:bottom w:val="single" w:sz="4" w:space="0" w:color="auto"/>
              <w:right w:val="nil"/>
            </w:tcBorders>
          </w:tcPr>
          <w:p w14:paraId="75B847FC"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RR</w:t>
            </w:r>
          </w:p>
        </w:tc>
        <w:tc>
          <w:tcPr>
            <w:tcW w:w="492" w:type="pct"/>
            <w:tcBorders>
              <w:top w:val="single" w:sz="4" w:space="0" w:color="auto"/>
              <w:left w:val="nil"/>
              <w:bottom w:val="single" w:sz="4" w:space="0" w:color="auto"/>
              <w:right w:val="nil"/>
            </w:tcBorders>
          </w:tcPr>
          <w:p w14:paraId="39AE8DC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IMP</w:t>
            </w:r>
          </w:p>
        </w:tc>
      </w:tr>
      <w:tr w:rsidR="007A7E7F" w:rsidRPr="007A7E7F" w14:paraId="4415F226" w14:textId="77777777" w:rsidTr="00EA7B51">
        <w:trPr>
          <w:jc w:val="center"/>
        </w:trPr>
        <w:tc>
          <w:tcPr>
            <w:tcW w:w="1947" w:type="pct"/>
            <w:tcBorders>
              <w:top w:val="single" w:sz="4" w:space="0" w:color="auto"/>
              <w:left w:val="nil"/>
              <w:bottom w:val="nil"/>
              <w:right w:val="nil"/>
            </w:tcBorders>
          </w:tcPr>
          <w:p w14:paraId="26F8C0CA"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BIS/BAS Scales</w:t>
            </w:r>
            <w:r w:rsidRPr="007A7E7F">
              <w:rPr>
                <w:rFonts w:ascii="Times New Roman" w:hAnsi="Times New Roman" w:cs="Times New Roman"/>
                <w:vertAlign w:val="superscript"/>
                <w:lang w:val="en-GB"/>
              </w:rPr>
              <w:t>a</w:t>
            </w:r>
          </w:p>
        </w:tc>
        <w:tc>
          <w:tcPr>
            <w:tcW w:w="550" w:type="pct"/>
            <w:tcBorders>
              <w:top w:val="single" w:sz="4" w:space="0" w:color="auto"/>
              <w:left w:val="nil"/>
              <w:bottom w:val="nil"/>
              <w:right w:val="nil"/>
            </w:tcBorders>
            <w:vAlign w:val="center"/>
          </w:tcPr>
          <w:p w14:paraId="3008C6A6" w14:textId="77777777" w:rsidR="007A7E7F" w:rsidRPr="007A7E7F" w:rsidRDefault="007A7E7F" w:rsidP="00EA7B51">
            <w:pPr>
              <w:spacing w:line="360" w:lineRule="auto"/>
              <w:rPr>
                <w:rFonts w:ascii="Times New Roman" w:hAnsi="Times New Roman" w:cs="Times New Roman"/>
                <w:lang w:val="en-GB"/>
              </w:rPr>
            </w:pPr>
          </w:p>
        </w:tc>
        <w:tc>
          <w:tcPr>
            <w:tcW w:w="513" w:type="pct"/>
            <w:tcBorders>
              <w:top w:val="single" w:sz="4" w:space="0" w:color="auto"/>
              <w:left w:val="nil"/>
              <w:bottom w:val="nil"/>
              <w:right w:val="nil"/>
            </w:tcBorders>
            <w:vAlign w:val="center"/>
          </w:tcPr>
          <w:p w14:paraId="5BB989CC" w14:textId="77777777" w:rsidR="007A7E7F" w:rsidRPr="007A7E7F" w:rsidRDefault="007A7E7F" w:rsidP="00EA7B51">
            <w:pPr>
              <w:spacing w:line="360" w:lineRule="auto"/>
              <w:rPr>
                <w:rFonts w:ascii="Times New Roman" w:hAnsi="Times New Roman" w:cs="Times New Roman"/>
                <w:lang w:val="en-GB"/>
              </w:rPr>
            </w:pPr>
          </w:p>
        </w:tc>
        <w:tc>
          <w:tcPr>
            <w:tcW w:w="494" w:type="pct"/>
            <w:tcBorders>
              <w:top w:val="single" w:sz="4" w:space="0" w:color="auto"/>
              <w:left w:val="nil"/>
              <w:bottom w:val="nil"/>
              <w:right w:val="nil"/>
            </w:tcBorders>
            <w:vAlign w:val="center"/>
          </w:tcPr>
          <w:p w14:paraId="77E8397D" w14:textId="77777777" w:rsidR="007A7E7F" w:rsidRPr="007A7E7F" w:rsidRDefault="007A7E7F" w:rsidP="00EA7B51">
            <w:pPr>
              <w:spacing w:line="360" w:lineRule="auto"/>
              <w:rPr>
                <w:rFonts w:ascii="Times New Roman" w:hAnsi="Times New Roman" w:cs="Times New Roman"/>
                <w:lang w:val="en-GB"/>
              </w:rPr>
            </w:pPr>
          </w:p>
        </w:tc>
        <w:tc>
          <w:tcPr>
            <w:tcW w:w="510" w:type="pct"/>
            <w:tcBorders>
              <w:top w:val="single" w:sz="4" w:space="0" w:color="auto"/>
              <w:left w:val="nil"/>
              <w:bottom w:val="nil"/>
              <w:right w:val="nil"/>
            </w:tcBorders>
            <w:vAlign w:val="center"/>
          </w:tcPr>
          <w:p w14:paraId="22F25D35" w14:textId="77777777" w:rsidR="007A7E7F" w:rsidRPr="007A7E7F" w:rsidRDefault="007A7E7F" w:rsidP="00EA7B51">
            <w:pPr>
              <w:spacing w:line="360" w:lineRule="auto"/>
              <w:rPr>
                <w:rFonts w:ascii="Times New Roman" w:hAnsi="Times New Roman" w:cs="Times New Roman"/>
                <w:lang w:val="en-GB"/>
              </w:rPr>
            </w:pPr>
          </w:p>
        </w:tc>
        <w:tc>
          <w:tcPr>
            <w:tcW w:w="494" w:type="pct"/>
            <w:tcBorders>
              <w:top w:val="single" w:sz="4" w:space="0" w:color="auto"/>
              <w:left w:val="nil"/>
              <w:bottom w:val="nil"/>
              <w:right w:val="nil"/>
            </w:tcBorders>
            <w:vAlign w:val="center"/>
          </w:tcPr>
          <w:p w14:paraId="46EE8A34" w14:textId="77777777" w:rsidR="007A7E7F" w:rsidRPr="007A7E7F" w:rsidRDefault="007A7E7F" w:rsidP="00EA7B51">
            <w:pPr>
              <w:spacing w:line="360" w:lineRule="auto"/>
              <w:rPr>
                <w:rFonts w:ascii="Times New Roman" w:hAnsi="Times New Roman" w:cs="Times New Roman"/>
                <w:lang w:val="en-GB"/>
              </w:rPr>
            </w:pPr>
          </w:p>
        </w:tc>
        <w:tc>
          <w:tcPr>
            <w:tcW w:w="492" w:type="pct"/>
            <w:tcBorders>
              <w:top w:val="single" w:sz="4" w:space="0" w:color="auto"/>
              <w:left w:val="nil"/>
              <w:bottom w:val="nil"/>
              <w:right w:val="nil"/>
            </w:tcBorders>
            <w:vAlign w:val="center"/>
          </w:tcPr>
          <w:p w14:paraId="4838BF76"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4AD9CBBD" w14:textId="77777777" w:rsidTr="00EA7B51">
        <w:trPr>
          <w:jc w:val="center"/>
        </w:trPr>
        <w:tc>
          <w:tcPr>
            <w:tcW w:w="1947" w:type="pct"/>
            <w:tcBorders>
              <w:top w:val="nil"/>
              <w:left w:val="nil"/>
              <w:bottom w:val="nil"/>
              <w:right w:val="nil"/>
            </w:tcBorders>
          </w:tcPr>
          <w:p w14:paraId="18F7854E"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BIS</w:t>
            </w:r>
          </w:p>
        </w:tc>
        <w:tc>
          <w:tcPr>
            <w:tcW w:w="550" w:type="pct"/>
            <w:tcBorders>
              <w:top w:val="nil"/>
              <w:left w:val="nil"/>
              <w:bottom w:val="nil"/>
              <w:right w:val="nil"/>
            </w:tcBorders>
            <w:vAlign w:val="bottom"/>
          </w:tcPr>
          <w:p w14:paraId="6AC1D195"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.46</w:t>
            </w:r>
            <w:r w:rsidRPr="007A7E7F">
              <w:rPr>
                <w:rFonts w:ascii="Times" w:hAnsi="Times" w:cs="Calibri"/>
                <w:color w:val="010205"/>
                <w:vertAlign w:val="superscript"/>
                <w:lang w:val="en-GB"/>
              </w:rPr>
              <w:t>**</w:t>
            </w:r>
          </w:p>
        </w:tc>
        <w:tc>
          <w:tcPr>
            <w:tcW w:w="513" w:type="pct"/>
            <w:tcBorders>
              <w:top w:val="nil"/>
              <w:left w:val="nil"/>
              <w:bottom w:val="nil"/>
              <w:right w:val="nil"/>
            </w:tcBorders>
            <w:vAlign w:val="bottom"/>
          </w:tcPr>
          <w:p w14:paraId="28922F93"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.59</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0B37EA34"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-.15</w:t>
            </w:r>
          </w:p>
        </w:tc>
        <w:tc>
          <w:tcPr>
            <w:tcW w:w="510" w:type="pct"/>
            <w:tcBorders>
              <w:top w:val="nil"/>
              <w:left w:val="nil"/>
              <w:bottom w:val="nil"/>
              <w:right w:val="nil"/>
            </w:tcBorders>
            <w:vAlign w:val="bottom"/>
          </w:tcPr>
          <w:p w14:paraId="7B20918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-.05</w:t>
            </w:r>
          </w:p>
        </w:tc>
        <w:tc>
          <w:tcPr>
            <w:tcW w:w="494" w:type="pct"/>
            <w:tcBorders>
              <w:top w:val="nil"/>
              <w:left w:val="nil"/>
              <w:bottom w:val="nil"/>
              <w:right w:val="nil"/>
            </w:tcBorders>
            <w:vAlign w:val="bottom"/>
          </w:tcPr>
          <w:p w14:paraId="2B7BAA35"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.02</w:t>
            </w:r>
          </w:p>
        </w:tc>
        <w:tc>
          <w:tcPr>
            <w:tcW w:w="492" w:type="pct"/>
            <w:tcBorders>
              <w:top w:val="nil"/>
              <w:left w:val="nil"/>
              <w:bottom w:val="nil"/>
              <w:right w:val="nil"/>
            </w:tcBorders>
            <w:vAlign w:val="bottom"/>
          </w:tcPr>
          <w:p w14:paraId="423D75B7"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-.16</w:t>
            </w:r>
          </w:p>
        </w:tc>
      </w:tr>
      <w:tr w:rsidR="007A7E7F" w:rsidRPr="007A7E7F" w14:paraId="18194512" w14:textId="77777777" w:rsidTr="00EA7B51">
        <w:trPr>
          <w:jc w:val="center"/>
        </w:trPr>
        <w:tc>
          <w:tcPr>
            <w:tcW w:w="1947" w:type="pct"/>
            <w:tcBorders>
              <w:top w:val="nil"/>
              <w:left w:val="nil"/>
              <w:bottom w:val="nil"/>
              <w:right w:val="nil"/>
            </w:tcBorders>
          </w:tcPr>
          <w:p w14:paraId="2069FED5"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BAS-DR</w:t>
            </w:r>
          </w:p>
        </w:tc>
        <w:tc>
          <w:tcPr>
            <w:tcW w:w="550" w:type="pct"/>
            <w:tcBorders>
              <w:top w:val="nil"/>
              <w:left w:val="nil"/>
              <w:bottom w:val="nil"/>
              <w:right w:val="nil"/>
            </w:tcBorders>
            <w:vAlign w:val="bottom"/>
          </w:tcPr>
          <w:p w14:paraId="1D61FDCF"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-.06</w:t>
            </w:r>
          </w:p>
        </w:tc>
        <w:tc>
          <w:tcPr>
            <w:tcW w:w="513" w:type="pct"/>
            <w:tcBorders>
              <w:top w:val="nil"/>
              <w:left w:val="nil"/>
              <w:bottom w:val="nil"/>
              <w:right w:val="nil"/>
            </w:tcBorders>
            <w:vAlign w:val="bottom"/>
          </w:tcPr>
          <w:p w14:paraId="5352AC2A"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.00</w:t>
            </w:r>
          </w:p>
        </w:tc>
        <w:tc>
          <w:tcPr>
            <w:tcW w:w="494" w:type="pct"/>
            <w:tcBorders>
              <w:top w:val="nil"/>
              <w:left w:val="nil"/>
              <w:bottom w:val="nil"/>
              <w:right w:val="nil"/>
            </w:tcBorders>
            <w:vAlign w:val="bottom"/>
          </w:tcPr>
          <w:p w14:paraId="25A3A96A"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.52</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12A71F67"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.52</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306C685E"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.37</w:t>
            </w:r>
            <w:r w:rsidRPr="007A7E7F">
              <w:rPr>
                <w:rFonts w:ascii="Times" w:hAnsi="Times" w:cs="Calibri"/>
                <w:color w:val="010205"/>
                <w:vertAlign w:val="superscript"/>
                <w:lang w:val="en-GB"/>
              </w:rPr>
              <w:t>**</w:t>
            </w:r>
          </w:p>
        </w:tc>
        <w:tc>
          <w:tcPr>
            <w:tcW w:w="492" w:type="pct"/>
            <w:tcBorders>
              <w:top w:val="nil"/>
              <w:left w:val="nil"/>
              <w:bottom w:val="nil"/>
              <w:right w:val="nil"/>
            </w:tcBorders>
            <w:vAlign w:val="bottom"/>
          </w:tcPr>
          <w:p w14:paraId="49ECAF9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.58</w:t>
            </w:r>
            <w:r w:rsidRPr="007A7E7F">
              <w:rPr>
                <w:rFonts w:ascii="Times" w:hAnsi="Times" w:cs="Calibri"/>
                <w:color w:val="010205"/>
                <w:vertAlign w:val="superscript"/>
                <w:lang w:val="en-GB"/>
              </w:rPr>
              <w:t>**</w:t>
            </w:r>
          </w:p>
        </w:tc>
      </w:tr>
      <w:tr w:rsidR="007A7E7F" w:rsidRPr="007A7E7F" w14:paraId="5E67EDF7" w14:textId="77777777" w:rsidTr="00EA7B51">
        <w:trPr>
          <w:jc w:val="center"/>
        </w:trPr>
        <w:tc>
          <w:tcPr>
            <w:tcW w:w="1947" w:type="pct"/>
            <w:tcBorders>
              <w:top w:val="nil"/>
              <w:left w:val="nil"/>
              <w:bottom w:val="nil"/>
              <w:right w:val="nil"/>
            </w:tcBorders>
          </w:tcPr>
          <w:p w14:paraId="1C7B77C4"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BAS-FS</w:t>
            </w:r>
          </w:p>
        </w:tc>
        <w:tc>
          <w:tcPr>
            <w:tcW w:w="550" w:type="pct"/>
            <w:tcBorders>
              <w:top w:val="nil"/>
              <w:left w:val="nil"/>
              <w:bottom w:val="nil"/>
              <w:right w:val="nil"/>
            </w:tcBorders>
            <w:vAlign w:val="bottom"/>
          </w:tcPr>
          <w:p w14:paraId="47AE64D5"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-.17</w:t>
            </w:r>
          </w:p>
        </w:tc>
        <w:tc>
          <w:tcPr>
            <w:tcW w:w="513" w:type="pct"/>
            <w:tcBorders>
              <w:top w:val="nil"/>
              <w:left w:val="nil"/>
              <w:bottom w:val="nil"/>
              <w:right w:val="nil"/>
            </w:tcBorders>
            <w:vAlign w:val="bottom"/>
          </w:tcPr>
          <w:p w14:paraId="085F15ED"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.05</w:t>
            </w:r>
          </w:p>
        </w:tc>
        <w:tc>
          <w:tcPr>
            <w:tcW w:w="494" w:type="pct"/>
            <w:tcBorders>
              <w:top w:val="nil"/>
              <w:left w:val="nil"/>
              <w:bottom w:val="nil"/>
              <w:right w:val="nil"/>
            </w:tcBorders>
            <w:vAlign w:val="bottom"/>
          </w:tcPr>
          <w:p w14:paraId="42D8D0B5"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.57</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12CB7EA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.40</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23C6B0C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.30</w:t>
            </w:r>
            <w:r w:rsidRPr="007A7E7F">
              <w:rPr>
                <w:rFonts w:ascii="Times" w:hAnsi="Times" w:cs="Calibri"/>
                <w:color w:val="010205"/>
                <w:vertAlign w:val="superscript"/>
                <w:lang w:val="en-GB"/>
              </w:rPr>
              <w:t>**</w:t>
            </w:r>
          </w:p>
        </w:tc>
        <w:tc>
          <w:tcPr>
            <w:tcW w:w="492" w:type="pct"/>
            <w:tcBorders>
              <w:top w:val="nil"/>
              <w:left w:val="nil"/>
              <w:bottom w:val="nil"/>
              <w:right w:val="nil"/>
            </w:tcBorders>
            <w:vAlign w:val="bottom"/>
          </w:tcPr>
          <w:p w14:paraId="1878692F"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.61</w:t>
            </w:r>
            <w:r w:rsidRPr="007A7E7F">
              <w:rPr>
                <w:rFonts w:ascii="Times" w:hAnsi="Times" w:cs="Calibri"/>
                <w:color w:val="010205"/>
                <w:vertAlign w:val="superscript"/>
                <w:lang w:val="en-GB"/>
              </w:rPr>
              <w:t>**</w:t>
            </w:r>
          </w:p>
        </w:tc>
      </w:tr>
      <w:tr w:rsidR="007A7E7F" w:rsidRPr="007A7E7F" w14:paraId="5ED59DFF" w14:textId="77777777" w:rsidTr="00EA7B51">
        <w:trPr>
          <w:jc w:val="center"/>
        </w:trPr>
        <w:tc>
          <w:tcPr>
            <w:tcW w:w="1947" w:type="pct"/>
            <w:tcBorders>
              <w:top w:val="nil"/>
              <w:left w:val="nil"/>
              <w:bottom w:val="nil"/>
              <w:right w:val="nil"/>
            </w:tcBorders>
          </w:tcPr>
          <w:p w14:paraId="5420F7EB"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BAS-RR</w:t>
            </w:r>
          </w:p>
        </w:tc>
        <w:tc>
          <w:tcPr>
            <w:tcW w:w="550" w:type="pct"/>
            <w:tcBorders>
              <w:top w:val="nil"/>
              <w:left w:val="nil"/>
              <w:bottom w:val="nil"/>
              <w:right w:val="nil"/>
            </w:tcBorders>
            <w:vAlign w:val="bottom"/>
          </w:tcPr>
          <w:p w14:paraId="0FD3CE63"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.19</w:t>
            </w:r>
          </w:p>
        </w:tc>
        <w:tc>
          <w:tcPr>
            <w:tcW w:w="513" w:type="pct"/>
            <w:tcBorders>
              <w:top w:val="nil"/>
              <w:left w:val="nil"/>
              <w:bottom w:val="nil"/>
              <w:right w:val="nil"/>
            </w:tcBorders>
            <w:vAlign w:val="bottom"/>
          </w:tcPr>
          <w:p w14:paraId="4BA1618A"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.18</w:t>
            </w:r>
          </w:p>
        </w:tc>
        <w:tc>
          <w:tcPr>
            <w:tcW w:w="494" w:type="pct"/>
            <w:tcBorders>
              <w:top w:val="nil"/>
              <w:left w:val="nil"/>
              <w:bottom w:val="nil"/>
              <w:right w:val="nil"/>
            </w:tcBorders>
            <w:vAlign w:val="bottom"/>
          </w:tcPr>
          <w:p w14:paraId="0927C01B"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.31</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55017E89"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.38</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3560267C"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.47</w:t>
            </w:r>
            <w:r w:rsidRPr="007A7E7F">
              <w:rPr>
                <w:rFonts w:ascii="Times" w:hAnsi="Times" w:cs="Calibri"/>
                <w:color w:val="010205"/>
                <w:vertAlign w:val="superscript"/>
                <w:lang w:val="en-GB"/>
              </w:rPr>
              <w:t>**</w:t>
            </w:r>
          </w:p>
        </w:tc>
        <w:tc>
          <w:tcPr>
            <w:tcW w:w="492" w:type="pct"/>
            <w:tcBorders>
              <w:top w:val="nil"/>
              <w:left w:val="nil"/>
              <w:bottom w:val="nil"/>
              <w:right w:val="nil"/>
            </w:tcBorders>
            <w:vAlign w:val="bottom"/>
          </w:tcPr>
          <w:p w14:paraId="44B13F49"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.32</w:t>
            </w:r>
            <w:r w:rsidRPr="007A7E7F">
              <w:rPr>
                <w:rFonts w:ascii="Times" w:hAnsi="Times" w:cs="Calibri"/>
                <w:color w:val="010205"/>
                <w:vertAlign w:val="superscript"/>
                <w:lang w:val="en-GB"/>
              </w:rPr>
              <w:t>**</w:t>
            </w:r>
          </w:p>
        </w:tc>
      </w:tr>
      <w:tr w:rsidR="007A7E7F" w:rsidRPr="007A7E7F" w14:paraId="434A66BB" w14:textId="77777777" w:rsidTr="00EA7B51">
        <w:trPr>
          <w:jc w:val="center"/>
        </w:trPr>
        <w:tc>
          <w:tcPr>
            <w:tcW w:w="1947" w:type="pct"/>
            <w:tcBorders>
              <w:top w:val="nil"/>
              <w:left w:val="nil"/>
              <w:bottom w:val="nil"/>
              <w:right w:val="nil"/>
            </w:tcBorders>
          </w:tcPr>
          <w:p w14:paraId="441B2E9B"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New Roman" w:hAnsi="Times New Roman" w:cs="Times New Roman"/>
                <w:lang w:val="en-GB"/>
              </w:rPr>
              <w:t>SCL-90</w:t>
            </w:r>
            <w:r w:rsidRPr="007A7E7F">
              <w:rPr>
                <w:rFonts w:ascii="Times New Roman" w:hAnsi="Times New Roman" w:cs="Times New Roman"/>
                <w:vertAlign w:val="superscript"/>
                <w:lang w:val="en-GB"/>
              </w:rPr>
              <w:t>b</w:t>
            </w:r>
          </w:p>
        </w:tc>
        <w:tc>
          <w:tcPr>
            <w:tcW w:w="550" w:type="pct"/>
            <w:tcBorders>
              <w:top w:val="nil"/>
              <w:left w:val="nil"/>
              <w:bottom w:val="nil"/>
              <w:right w:val="nil"/>
            </w:tcBorders>
            <w:vAlign w:val="center"/>
          </w:tcPr>
          <w:p w14:paraId="61D7CA85" w14:textId="77777777" w:rsidR="007A7E7F" w:rsidRPr="007A7E7F" w:rsidRDefault="007A7E7F" w:rsidP="00EA7B51">
            <w:pPr>
              <w:spacing w:line="360" w:lineRule="auto"/>
              <w:rPr>
                <w:rFonts w:ascii="Times New Roman" w:hAnsi="Times New Roman" w:cs="Times New Roman"/>
                <w:lang w:val="en-GB"/>
              </w:rPr>
            </w:pPr>
          </w:p>
        </w:tc>
        <w:tc>
          <w:tcPr>
            <w:tcW w:w="513" w:type="pct"/>
            <w:tcBorders>
              <w:top w:val="nil"/>
              <w:left w:val="nil"/>
              <w:bottom w:val="nil"/>
              <w:right w:val="nil"/>
            </w:tcBorders>
            <w:vAlign w:val="center"/>
          </w:tcPr>
          <w:p w14:paraId="2E8144D5" w14:textId="77777777" w:rsidR="007A7E7F" w:rsidRPr="007A7E7F" w:rsidRDefault="007A7E7F" w:rsidP="00EA7B51">
            <w:pPr>
              <w:spacing w:line="360" w:lineRule="auto"/>
              <w:rPr>
                <w:rFonts w:ascii="Times New Roman" w:hAnsi="Times New Roman" w:cs="Times New Roman"/>
                <w:lang w:val="en-GB"/>
              </w:rPr>
            </w:pPr>
          </w:p>
        </w:tc>
        <w:tc>
          <w:tcPr>
            <w:tcW w:w="494" w:type="pct"/>
            <w:tcBorders>
              <w:top w:val="nil"/>
              <w:left w:val="nil"/>
              <w:bottom w:val="nil"/>
              <w:right w:val="nil"/>
            </w:tcBorders>
            <w:vAlign w:val="center"/>
          </w:tcPr>
          <w:p w14:paraId="303A642A" w14:textId="77777777" w:rsidR="007A7E7F" w:rsidRPr="007A7E7F" w:rsidRDefault="007A7E7F" w:rsidP="00EA7B51">
            <w:pPr>
              <w:spacing w:line="360" w:lineRule="auto"/>
              <w:rPr>
                <w:rFonts w:ascii="Times New Roman" w:hAnsi="Times New Roman" w:cs="Times New Roman"/>
                <w:lang w:val="en-GB"/>
              </w:rPr>
            </w:pPr>
          </w:p>
        </w:tc>
        <w:tc>
          <w:tcPr>
            <w:tcW w:w="510" w:type="pct"/>
            <w:tcBorders>
              <w:top w:val="nil"/>
              <w:left w:val="nil"/>
              <w:bottom w:val="nil"/>
              <w:right w:val="nil"/>
            </w:tcBorders>
            <w:vAlign w:val="center"/>
          </w:tcPr>
          <w:p w14:paraId="4B216F5B" w14:textId="77777777" w:rsidR="007A7E7F" w:rsidRPr="007A7E7F" w:rsidRDefault="007A7E7F" w:rsidP="00EA7B51">
            <w:pPr>
              <w:spacing w:line="360" w:lineRule="auto"/>
              <w:rPr>
                <w:rFonts w:ascii="Times New Roman" w:hAnsi="Times New Roman" w:cs="Times New Roman"/>
                <w:lang w:val="en-GB"/>
              </w:rPr>
            </w:pPr>
          </w:p>
        </w:tc>
        <w:tc>
          <w:tcPr>
            <w:tcW w:w="494" w:type="pct"/>
            <w:tcBorders>
              <w:top w:val="nil"/>
              <w:left w:val="nil"/>
              <w:bottom w:val="nil"/>
              <w:right w:val="nil"/>
            </w:tcBorders>
            <w:vAlign w:val="center"/>
          </w:tcPr>
          <w:p w14:paraId="5CB9D691" w14:textId="77777777" w:rsidR="007A7E7F" w:rsidRPr="007A7E7F" w:rsidRDefault="007A7E7F" w:rsidP="00EA7B51">
            <w:pPr>
              <w:spacing w:line="360" w:lineRule="auto"/>
              <w:rPr>
                <w:rFonts w:ascii="Times New Roman" w:hAnsi="Times New Roman" w:cs="Times New Roman"/>
                <w:lang w:val="en-GB"/>
              </w:rPr>
            </w:pPr>
          </w:p>
        </w:tc>
        <w:tc>
          <w:tcPr>
            <w:tcW w:w="492" w:type="pct"/>
            <w:tcBorders>
              <w:top w:val="nil"/>
              <w:left w:val="nil"/>
              <w:bottom w:val="nil"/>
              <w:right w:val="nil"/>
            </w:tcBorders>
            <w:vAlign w:val="center"/>
          </w:tcPr>
          <w:p w14:paraId="606950B7"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409AD3B8" w14:textId="77777777" w:rsidTr="00EA7B51">
        <w:trPr>
          <w:jc w:val="center"/>
        </w:trPr>
        <w:tc>
          <w:tcPr>
            <w:tcW w:w="1947" w:type="pct"/>
            <w:tcBorders>
              <w:top w:val="nil"/>
              <w:left w:val="nil"/>
              <w:bottom w:val="nil"/>
              <w:right w:val="nil"/>
            </w:tcBorders>
          </w:tcPr>
          <w:p w14:paraId="1853DD24"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Anxiety</w:t>
            </w:r>
          </w:p>
        </w:tc>
        <w:tc>
          <w:tcPr>
            <w:tcW w:w="550" w:type="pct"/>
            <w:tcBorders>
              <w:top w:val="nil"/>
              <w:left w:val="nil"/>
              <w:bottom w:val="nil"/>
              <w:right w:val="nil"/>
            </w:tcBorders>
            <w:vAlign w:val="bottom"/>
          </w:tcPr>
          <w:p w14:paraId="6457734F"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.14</w:t>
            </w:r>
          </w:p>
        </w:tc>
        <w:tc>
          <w:tcPr>
            <w:tcW w:w="513" w:type="pct"/>
            <w:tcBorders>
              <w:top w:val="nil"/>
              <w:left w:val="nil"/>
              <w:bottom w:val="nil"/>
              <w:right w:val="nil"/>
            </w:tcBorders>
            <w:vAlign w:val="bottom"/>
          </w:tcPr>
          <w:p w14:paraId="09EF979C"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.50</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47980374"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-.07</w:t>
            </w:r>
          </w:p>
        </w:tc>
        <w:tc>
          <w:tcPr>
            <w:tcW w:w="510" w:type="pct"/>
            <w:tcBorders>
              <w:top w:val="nil"/>
              <w:left w:val="nil"/>
              <w:bottom w:val="nil"/>
              <w:right w:val="nil"/>
            </w:tcBorders>
            <w:vAlign w:val="bottom"/>
          </w:tcPr>
          <w:p w14:paraId="2DC9536E"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.03</w:t>
            </w:r>
          </w:p>
        </w:tc>
        <w:tc>
          <w:tcPr>
            <w:tcW w:w="494" w:type="pct"/>
            <w:tcBorders>
              <w:top w:val="nil"/>
              <w:left w:val="nil"/>
              <w:bottom w:val="nil"/>
              <w:right w:val="nil"/>
            </w:tcBorders>
            <w:vAlign w:val="bottom"/>
          </w:tcPr>
          <w:p w14:paraId="1F927815"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.07</w:t>
            </w:r>
          </w:p>
        </w:tc>
        <w:tc>
          <w:tcPr>
            <w:tcW w:w="492" w:type="pct"/>
            <w:tcBorders>
              <w:top w:val="nil"/>
              <w:left w:val="nil"/>
              <w:bottom w:val="nil"/>
              <w:right w:val="nil"/>
            </w:tcBorders>
            <w:vAlign w:val="bottom"/>
          </w:tcPr>
          <w:p w14:paraId="51157E4B"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.32</w:t>
            </w:r>
            <w:r w:rsidRPr="007A7E7F">
              <w:rPr>
                <w:rFonts w:ascii="Times" w:hAnsi="Times" w:cs="Calibri"/>
                <w:color w:val="010205"/>
                <w:vertAlign w:val="superscript"/>
                <w:lang w:val="en-GB"/>
              </w:rPr>
              <w:t>**</w:t>
            </w:r>
          </w:p>
        </w:tc>
      </w:tr>
      <w:tr w:rsidR="007A7E7F" w:rsidRPr="007A7E7F" w14:paraId="61E501E6" w14:textId="77777777" w:rsidTr="00EA7B51">
        <w:trPr>
          <w:jc w:val="center"/>
        </w:trPr>
        <w:tc>
          <w:tcPr>
            <w:tcW w:w="1947" w:type="pct"/>
            <w:tcBorders>
              <w:top w:val="nil"/>
              <w:left w:val="nil"/>
              <w:bottom w:val="nil"/>
              <w:right w:val="nil"/>
            </w:tcBorders>
          </w:tcPr>
          <w:p w14:paraId="0EB916D5"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Phobic Anxiety</w:t>
            </w:r>
          </w:p>
        </w:tc>
        <w:tc>
          <w:tcPr>
            <w:tcW w:w="550" w:type="pct"/>
            <w:tcBorders>
              <w:top w:val="nil"/>
              <w:left w:val="nil"/>
              <w:bottom w:val="nil"/>
              <w:right w:val="nil"/>
            </w:tcBorders>
            <w:vAlign w:val="bottom"/>
          </w:tcPr>
          <w:p w14:paraId="6DADACD0"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.02</w:t>
            </w:r>
          </w:p>
        </w:tc>
        <w:tc>
          <w:tcPr>
            <w:tcW w:w="513" w:type="pct"/>
            <w:tcBorders>
              <w:top w:val="nil"/>
              <w:left w:val="nil"/>
              <w:bottom w:val="nil"/>
              <w:right w:val="nil"/>
            </w:tcBorders>
            <w:vAlign w:val="bottom"/>
          </w:tcPr>
          <w:p w14:paraId="3ACB93AF"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.20</w:t>
            </w:r>
          </w:p>
        </w:tc>
        <w:tc>
          <w:tcPr>
            <w:tcW w:w="494" w:type="pct"/>
            <w:tcBorders>
              <w:top w:val="nil"/>
              <w:left w:val="nil"/>
              <w:bottom w:val="nil"/>
              <w:right w:val="nil"/>
            </w:tcBorders>
            <w:vAlign w:val="bottom"/>
          </w:tcPr>
          <w:p w14:paraId="2EED7E9C"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.01</w:t>
            </w:r>
          </w:p>
        </w:tc>
        <w:tc>
          <w:tcPr>
            <w:tcW w:w="510" w:type="pct"/>
            <w:tcBorders>
              <w:top w:val="nil"/>
              <w:left w:val="nil"/>
              <w:bottom w:val="nil"/>
              <w:right w:val="nil"/>
            </w:tcBorders>
            <w:vAlign w:val="bottom"/>
          </w:tcPr>
          <w:p w14:paraId="681EFEEF"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-.01</w:t>
            </w:r>
          </w:p>
        </w:tc>
        <w:tc>
          <w:tcPr>
            <w:tcW w:w="494" w:type="pct"/>
            <w:tcBorders>
              <w:top w:val="nil"/>
              <w:left w:val="nil"/>
              <w:bottom w:val="nil"/>
              <w:right w:val="nil"/>
            </w:tcBorders>
            <w:vAlign w:val="bottom"/>
          </w:tcPr>
          <w:p w14:paraId="082715FB"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.09</w:t>
            </w:r>
          </w:p>
        </w:tc>
        <w:tc>
          <w:tcPr>
            <w:tcW w:w="492" w:type="pct"/>
            <w:tcBorders>
              <w:top w:val="nil"/>
              <w:left w:val="nil"/>
              <w:bottom w:val="nil"/>
              <w:right w:val="nil"/>
            </w:tcBorders>
            <w:vAlign w:val="bottom"/>
          </w:tcPr>
          <w:p w14:paraId="5E82FB0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.28</w:t>
            </w:r>
            <w:r w:rsidRPr="007A7E7F">
              <w:rPr>
                <w:rFonts w:ascii="Times" w:hAnsi="Times" w:cs="Calibri"/>
                <w:color w:val="010205"/>
                <w:vertAlign w:val="superscript"/>
                <w:lang w:val="en-GB"/>
              </w:rPr>
              <w:t>**</w:t>
            </w:r>
          </w:p>
        </w:tc>
      </w:tr>
      <w:tr w:rsidR="007A7E7F" w:rsidRPr="007A7E7F" w14:paraId="57E0839F" w14:textId="77777777" w:rsidTr="00EA7B51">
        <w:trPr>
          <w:jc w:val="center"/>
        </w:trPr>
        <w:tc>
          <w:tcPr>
            <w:tcW w:w="1947" w:type="pct"/>
            <w:tcBorders>
              <w:top w:val="nil"/>
              <w:left w:val="nil"/>
              <w:bottom w:val="nil"/>
              <w:right w:val="nil"/>
            </w:tcBorders>
          </w:tcPr>
          <w:p w14:paraId="2986C3E6"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BFI</w:t>
            </w:r>
            <w:r w:rsidRPr="007A7E7F">
              <w:rPr>
                <w:rFonts w:ascii="Times New Roman" w:hAnsi="Times New Roman" w:cs="Times New Roman"/>
                <w:vertAlign w:val="superscript"/>
                <w:lang w:val="en-GB"/>
              </w:rPr>
              <w:t>c</w:t>
            </w:r>
          </w:p>
        </w:tc>
        <w:tc>
          <w:tcPr>
            <w:tcW w:w="550" w:type="pct"/>
            <w:tcBorders>
              <w:top w:val="nil"/>
              <w:left w:val="nil"/>
              <w:bottom w:val="nil"/>
              <w:right w:val="nil"/>
            </w:tcBorders>
            <w:vAlign w:val="center"/>
          </w:tcPr>
          <w:p w14:paraId="3216253F" w14:textId="77777777" w:rsidR="007A7E7F" w:rsidRPr="007A7E7F" w:rsidRDefault="007A7E7F" w:rsidP="00EA7B51">
            <w:pPr>
              <w:spacing w:line="360" w:lineRule="auto"/>
              <w:rPr>
                <w:rFonts w:ascii="Times New Roman" w:hAnsi="Times New Roman" w:cs="Times New Roman"/>
                <w:lang w:val="en-GB"/>
              </w:rPr>
            </w:pPr>
          </w:p>
        </w:tc>
        <w:tc>
          <w:tcPr>
            <w:tcW w:w="513" w:type="pct"/>
            <w:tcBorders>
              <w:top w:val="nil"/>
              <w:left w:val="nil"/>
              <w:bottom w:val="nil"/>
              <w:right w:val="nil"/>
            </w:tcBorders>
            <w:vAlign w:val="center"/>
          </w:tcPr>
          <w:p w14:paraId="169FC1CC" w14:textId="77777777" w:rsidR="007A7E7F" w:rsidRPr="007A7E7F" w:rsidRDefault="007A7E7F" w:rsidP="00EA7B51">
            <w:pPr>
              <w:spacing w:line="360" w:lineRule="auto"/>
              <w:rPr>
                <w:rFonts w:ascii="Times New Roman" w:hAnsi="Times New Roman" w:cs="Times New Roman"/>
                <w:lang w:val="en-GB"/>
              </w:rPr>
            </w:pPr>
          </w:p>
        </w:tc>
        <w:tc>
          <w:tcPr>
            <w:tcW w:w="494" w:type="pct"/>
            <w:tcBorders>
              <w:top w:val="nil"/>
              <w:left w:val="nil"/>
              <w:bottom w:val="nil"/>
              <w:right w:val="nil"/>
            </w:tcBorders>
            <w:vAlign w:val="center"/>
          </w:tcPr>
          <w:p w14:paraId="09DA75C5" w14:textId="77777777" w:rsidR="007A7E7F" w:rsidRPr="007A7E7F" w:rsidRDefault="007A7E7F" w:rsidP="00EA7B51">
            <w:pPr>
              <w:spacing w:line="360" w:lineRule="auto"/>
              <w:rPr>
                <w:rFonts w:ascii="Times New Roman" w:hAnsi="Times New Roman" w:cs="Times New Roman"/>
                <w:lang w:val="en-GB"/>
              </w:rPr>
            </w:pPr>
          </w:p>
        </w:tc>
        <w:tc>
          <w:tcPr>
            <w:tcW w:w="510" w:type="pct"/>
            <w:tcBorders>
              <w:top w:val="nil"/>
              <w:left w:val="nil"/>
              <w:bottom w:val="nil"/>
              <w:right w:val="nil"/>
            </w:tcBorders>
            <w:vAlign w:val="center"/>
          </w:tcPr>
          <w:p w14:paraId="1CE4C50F" w14:textId="77777777" w:rsidR="007A7E7F" w:rsidRPr="007A7E7F" w:rsidRDefault="007A7E7F" w:rsidP="00EA7B51">
            <w:pPr>
              <w:spacing w:line="360" w:lineRule="auto"/>
              <w:rPr>
                <w:rFonts w:ascii="Times New Roman" w:hAnsi="Times New Roman" w:cs="Times New Roman"/>
                <w:lang w:val="en-GB"/>
              </w:rPr>
            </w:pPr>
          </w:p>
        </w:tc>
        <w:tc>
          <w:tcPr>
            <w:tcW w:w="494" w:type="pct"/>
            <w:tcBorders>
              <w:top w:val="nil"/>
              <w:left w:val="nil"/>
              <w:bottom w:val="nil"/>
              <w:right w:val="nil"/>
            </w:tcBorders>
            <w:vAlign w:val="center"/>
          </w:tcPr>
          <w:p w14:paraId="0F6896A9" w14:textId="77777777" w:rsidR="007A7E7F" w:rsidRPr="007A7E7F" w:rsidRDefault="007A7E7F" w:rsidP="00EA7B51">
            <w:pPr>
              <w:spacing w:line="360" w:lineRule="auto"/>
              <w:rPr>
                <w:rFonts w:ascii="Times New Roman" w:hAnsi="Times New Roman" w:cs="Times New Roman"/>
                <w:lang w:val="en-GB"/>
              </w:rPr>
            </w:pPr>
          </w:p>
        </w:tc>
        <w:tc>
          <w:tcPr>
            <w:tcW w:w="492" w:type="pct"/>
            <w:tcBorders>
              <w:top w:val="nil"/>
              <w:left w:val="nil"/>
              <w:bottom w:val="nil"/>
              <w:right w:val="nil"/>
            </w:tcBorders>
            <w:vAlign w:val="center"/>
          </w:tcPr>
          <w:p w14:paraId="3A688C70" w14:textId="77777777" w:rsidR="007A7E7F" w:rsidRPr="007A7E7F" w:rsidRDefault="007A7E7F" w:rsidP="00EA7B51">
            <w:pPr>
              <w:spacing w:line="360" w:lineRule="auto"/>
              <w:rPr>
                <w:rFonts w:ascii="Times New Roman" w:hAnsi="Times New Roman" w:cs="Times New Roman"/>
                <w:lang w:val="en-GB"/>
              </w:rPr>
            </w:pPr>
          </w:p>
        </w:tc>
      </w:tr>
      <w:tr w:rsidR="007A7E7F" w:rsidRPr="007A7E7F" w14:paraId="6EE499C7" w14:textId="77777777" w:rsidTr="00EA7B51">
        <w:trPr>
          <w:jc w:val="center"/>
        </w:trPr>
        <w:tc>
          <w:tcPr>
            <w:tcW w:w="1947" w:type="pct"/>
            <w:tcBorders>
              <w:top w:val="nil"/>
              <w:left w:val="nil"/>
              <w:bottom w:val="nil"/>
              <w:right w:val="nil"/>
            </w:tcBorders>
          </w:tcPr>
          <w:p w14:paraId="5B2649EB"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Openness</w:t>
            </w:r>
          </w:p>
        </w:tc>
        <w:tc>
          <w:tcPr>
            <w:tcW w:w="550" w:type="pct"/>
            <w:tcBorders>
              <w:top w:val="nil"/>
              <w:left w:val="nil"/>
              <w:bottom w:val="nil"/>
              <w:right w:val="nil"/>
            </w:tcBorders>
            <w:vAlign w:val="bottom"/>
          </w:tcPr>
          <w:p w14:paraId="66EEB06F"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-.22</w:t>
            </w:r>
            <w:r w:rsidRPr="007A7E7F">
              <w:rPr>
                <w:rFonts w:ascii="Times" w:hAnsi="Times" w:cs="Calibri"/>
                <w:color w:val="010205"/>
                <w:vertAlign w:val="superscript"/>
                <w:lang w:val="en-GB"/>
              </w:rPr>
              <w:t>*</w:t>
            </w:r>
          </w:p>
        </w:tc>
        <w:tc>
          <w:tcPr>
            <w:tcW w:w="513" w:type="pct"/>
            <w:tcBorders>
              <w:top w:val="nil"/>
              <w:left w:val="nil"/>
              <w:bottom w:val="nil"/>
              <w:right w:val="nil"/>
            </w:tcBorders>
            <w:vAlign w:val="bottom"/>
          </w:tcPr>
          <w:p w14:paraId="6DF37A0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-.04</w:t>
            </w:r>
          </w:p>
        </w:tc>
        <w:tc>
          <w:tcPr>
            <w:tcW w:w="494" w:type="pct"/>
            <w:tcBorders>
              <w:top w:val="nil"/>
              <w:left w:val="nil"/>
              <w:bottom w:val="nil"/>
              <w:right w:val="nil"/>
            </w:tcBorders>
            <w:vAlign w:val="bottom"/>
          </w:tcPr>
          <w:p w14:paraId="309D2101"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.31</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170801B3"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.12</w:t>
            </w:r>
          </w:p>
        </w:tc>
        <w:tc>
          <w:tcPr>
            <w:tcW w:w="494" w:type="pct"/>
            <w:tcBorders>
              <w:top w:val="nil"/>
              <w:left w:val="nil"/>
              <w:bottom w:val="nil"/>
              <w:right w:val="nil"/>
            </w:tcBorders>
            <w:vAlign w:val="bottom"/>
          </w:tcPr>
          <w:p w14:paraId="2935FDCE"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.02</w:t>
            </w:r>
          </w:p>
        </w:tc>
        <w:tc>
          <w:tcPr>
            <w:tcW w:w="492" w:type="pct"/>
            <w:tcBorders>
              <w:top w:val="nil"/>
              <w:left w:val="nil"/>
              <w:bottom w:val="nil"/>
              <w:right w:val="nil"/>
            </w:tcBorders>
            <w:vAlign w:val="bottom"/>
          </w:tcPr>
          <w:p w14:paraId="17569025"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.05</w:t>
            </w:r>
          </w:p>
        </w:tc>
      </w:tr>
      <w:tr w:rsidR="007A7E7F" w:rsidRPr="007A7E7F" w14:paraId="70C4D734" w14:textId="77777777" w:rsidTr="00EA7B51">
        <w:trPr>
          <w:jc w:val="center"/>
        </w:trPr>
        <w:tc>
          <w:tcPr>
            <w:tcW w:w="1947" w:type="pct"/>
            <w:tcBorders>
              <w:top w:val="nil"/>
              <w:left w:val="nil"/>
              <w:bottom w:val="nil"/>
              <w:right w:val="nil"/>
            </w:tcBorders>
          </w:tcPr>
          <w:p w14:paraId="52EC6C4A"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Conscientiousness</w:t>
            </w:r>
          </w:p>
        </w:tc>
        <w:tc>
          <w:tcPr>
            <w:tcW w:w="550" w:type="pct"/>
            <w:tcBorders>
              <w:top w:val="nil"/>
              <w:left w:val="nil"/>
              <w:bottom w:val="nil"/>
              <w:right w:val="nil"/>
            </w:tcBorders>
            <w:vAlign w:val="bottom"/>
          </w:tcPr>
          <w:p w14:paraId="53033C9B"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.23</w:t>
            </w:r>
            <w:r w:rsidRPr="007A7E7F">
              <w:rPr>
                <w:rFonts w:ascii="Times" w:hAnsi="Times" w:cs="Calibri"/>
                <w:color w:val="010205"/>
                <w:vertAlign w:val="superscript"/>
                <w:lang w:val="en-GB"/>
              </w:rPr>
              <w:t>*</w:t>
            </w:r>
          </w:p>
        </w:tc>
        <w:tc>
          <w:tcPr>
            <w:tcW w:w="513" w:type="pct"/>
            <w:tcBorders>
              <w:top w:val="nil"/>
              <w:left w:val="nil"/>
              <w:bottom w:val="nil"/>
              <w:right w:val="nil"/>
            </w:tcBorders>
            <w:vAlign w:val="bottom"/>
          </w:tcPr>
          <w:p w14:paraId="3E38EB7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-.13</w:t>
            </w:r>
          </w:p>
        </w:tc>
        <w:tc>
          <w:tcPr>
            <w:tcW w:w="494" w:type="pct"/>
            <w:tcBorders>
              <w:top w:val="nil"/>
              <w:left w:val="nil"/>
              <w:bottom w:val="nil"/>
              <w:right w:val="nil"/>
            </w:tcBorders>
            <w:vAlign w:val="bottom"/>
          </w:tcPr>
          <w:p w14:paraId="28ADEFF3"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.22</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33DB0E33"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.42</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75BC9AF5"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.42</w:t>
            </w:r>
            <w:r w:rsidRPr="007A7E7F">
              <w:rPr>
                <w:rFonts w:ascii="Times" w:hAnsi="Times" w:cs="Calibri"/>
                <w:color w:val="010205"/>
                <w:vertAlign w:val="superscript"/>
                <w:lang w:val="en-GB"/>
              </w:rPr>
              <w:t>**</w:t>
            </w:r>
          </w:p>
        </w:tc>
        <w:tc>
          <w:tcPr>
            <w:tcW w:w="492" w:type="pct"/>
            <w:tcBorders>
              <w:top w:val="nil"/>
              <w:left w:val="nil"/>
              <w:bottom w:val="nil"/>
              <w:right w:val="nil"/>
            </w:tcBorders>
            <w:vAlign w:val="bottom"/>
          </w:tcPr>
          <w:p w14:paraId="5F91A070"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.06</w:t>
            </w:r>
          </w:p>
        </w:tc>
      </w:tr>
      <w:tr w:rsidR="007A7E7F" w:rsidRPr="007A7E7F" w14:paraId="1577941E" w14:textId="77777777" w:rsidTr="00EA7B51">
        <w:trPr>
          <w:jc w:val="center"/>
        </w:trPr>
        <w:tc>
          <w:tcPr>
            <w:tcW w:w="1947" w:type="pct"/>
            <w:tcBorders>
              <w:top w:val="nil"/>
              <w:left w:val="nil"/>
              <w:bottom w:val="nil"/>
              <w:right w:val="nil"/>
            </w:tcBorders>
          </w:tcPr>
          <w:p w14:paraId="4A80E305"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Extraversion</w:t>
            </w:r>
          </w:p>
        </w:tc>
        <w:tc>
          <w:tcPr>
            <w:tcW w:w="550" w:type="pct"/>
            <w:tcBorders>
              <w:top w:val="nil"/>
              <w:left w:val="nil"/>
              <w:bottom w:val="nil"/>
              <w:right w:val="nil"/>
            </w:tcBorders>
            <w:vAlign w:val="bottom"/>
          </w:tcPr>
          <w:p w14:paraId="4D921DD8"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-.13</w:t>
            </w:r>
          </w:p>
        </w:tc>
        <w:tc>
          <w:tcPr>
            <w:tcW w:w="513" w:type="pct"/>
            <w:tcBorders>
              <w:top w:val="nil"/>
              <w:left w:val="nil"/>
              <w:bottom w:val="nil"/>
              <w:right w:val="nil"/>
            </w:tcBorders>
            <w:vAlign w:val="bottom"/>
          </w:tcPr>
          <w:p w14:paraId="798FB7F0"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-.25</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1990758A"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.72</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55F9F2A4"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.50</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70DE70AA"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.39</w:t>
            </w:r>
            <w:r w:rsidRPr="007A7E7F">
              <w:rPr>
                <w:rFonts w:ascii="Times" w:hAnsi="Times" w:cs="Calibri"/>
                <w:color w:val="010205"/>
                <w:vertAlign w:val="superscript"/>
                <w:lang w:val="en-GB"/>
              </w:rPr>
              <w:t>**</w:t>
            </w:r>
          </w:p>
        </w:tc>
        <w:tc>
          <w:tcPr>
            <w:tcW w:w="492" w:type="pct"/>
            <w:tcBorders>
              <w:top w:val="nil"/>
              <w:left w:val="nil"/>
              <w:bottom w:val="nil"/>
              <w:right w:val="nil"/>
            </w:tcBorders>
            <w:vAlign w:val="bottom"/>
          </w:tcPr>
          <w:p w14:paraId="209529F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.52</w:t>
            </w:r>
            <w:r w:rsidRPr="007A7E7F">
              <w:rPr>
                <w:rFonts w:ascii="Times" w:hAnsi="Times" w:cs="Calibri"/>
                <w:color w:val="010205"/>
                <w:vertAlign w:val="superscript"/>
                <w:lang w:val="en-GB"/>
              </w:rPr>
              <w:t>**</w:t>
            </w:r>
          </w:p>
        </w:tc>
      </w:tr>
      <w:tr w:rsidR="007A7E7F" w:rsidRPr="007A7E7F" w14:paraId="4C4CC797" w14:textId="77777777" w:rsidTr="00EA7B51">
        <w:trPr>
          <w:jc w:val="center"/>
        </w:trPr>
        <w:tc>
          <w:tcPr>
            <w:tcW w:w="1947" w:type="pct"/>
            <w:tcBorders>
              <w:top w:val="nil"/>
              <w:left w:val="nil"/>
              <w:bottom w:val="nil"/>
              <w:right w:val="nil"/>
            </w:tcBorders>
          </w:tcPr>
          <w:p w14:paraId="2779FCE5"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Agreeableness</w:t>
            </w:r>
          </w:p>
        </w:tc>
        <w:tc>
          <w:tcPr>
            <w:tcW w:w="550" w:type="pct"/>
            <w:tcBorders>
              <w:top w:val="nil"/>
              <w:left w:val="nil"/>
              <w:bottom w:val="nil"/>
              <w:right w:val="nil"/>
            </w:tcBorders>
            <w:vAlign w:val="bottom"/>
          </w:tcPr>
          <w:p w14:paraId="0DE7A74D"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.21</w:t>
            </w:r>
            <w:r w:rsidRPr="007A7E7F">
              <w:rPr>
                <w:rFonts w:ascii="Times" w:hAnsi="Times" w:cs="Calibri"/>
                <w:color w:val="010205"/>
                <w:vertAlign w:val="superscript"/>
                <w:lang w:val="en-GB"/>
              </w:rPr>
              <w:t>*</w:t>
            </w:r>
          </w:p>
        </w:tc>
        <w:tc>
          <w:tcPr>
            <w:tcW w:w="513" w:type="pct"/>
            <w:tcBorders>
              <w:top w:val="nil"/>
              <w:left w:val="nil"/>
              <w:bottom w:val="nil"/>
              <w:right w:val="nil"/>
            </w:tcBorders>
            <w:vAlign w:val="bottom"/>
          </w:tcPr>
          <w:p w14:paraId="0B09DABD"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-.14</w:t>
            </w:r>
          </w:p>
        </w:tc>
        <w:tc>
          <w:tcPr>
            <w:tcW w:w="494" w:type="pct"/>
            <w:tcBorders>
              <w:top w:val="nil"/>
              <w:left w:val="nil"/>
              <w:bottom w:val="nil"/>
              <w:right w:val="nil"/>
            </w:tcBorders>
            <w:vAlign w:val="bottom"/>
          </w:tcPr>
          <w:p w14:paraId="14194D1E"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-.03</w:t>
            </w:r>
          </w:p>
        </w:tc>
        <w:tc>
          <w:tcPr>
            <w:tcW w:w="510" w:type="pct"/>
            <w:tcBorders>
              <w:top w:val="nil"/>
              <w:left w:val="nil"/>
              <w:bottom w:val="nil"/>
              <w:right w:val="nil"/>
            </w:tcBorders>
            <w:vAlign w:val="bottom"/>
          </w:tcPr>
          <w:p w14:paraId="29B0442D"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.08</w:t>
            </w:r>
          </w:p>
        </w:tc>
        <w:tc>
          <w:tcPr>
            <w:tcW w:w="494" w:type="pct"/>
            <w:tcBorders>
              <w:top w:val="nil"/>
              <w:left w:val="nil"/>
              <w:bottom w:val="nil"/>
              <w:right w:val="nil"/>
            </w:tcBorders>
            <w:vAlign w:val="bottom"/>
          </w:tcPr>
          <w:p w14:paraId="6A3448BD"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.13</w:t>
            </w:r>
          </w:p>
        </w:tc>
        <w:tc>
          <w:tcPr>
            <w:tcW w:w="492" w:type="pct"/>
            <w:tcBorders>
              <w:top w:val="nil"/>
              <w:left w:val="nil"/>
              <w:bottom w:val="nil"/>
              <w:right w:val="nil"/>
            </w:tcBorders>
            <w:vAlign w:val="bottom"/>
          </w:tcPr>
          <w:p w14:paraId="72D7650E"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-.27</w:t>
            </w:r>
            <w:r w:rsidRPr="007A7E7F">
              <w:rPr>
                <w:rFonts w:ascii="Times" w:hAnsi="Times" w:cs="Calibri"/>
                <w:color w:val="010205"/>
                <w:vertAlign w:val="superscript"/>
                <w:lang w:val="en-GB"/>
              </w:rPr>
              <w:t>*</w:t>
            </w:r>
          </w:p>
        </w:tc>
      </w:tr>
      <w:tr w:rsidR="007A7E7F" w:rsidRPr="007A7E7F" w14:paraId="5CBDC92A" w14:textId="77777777" w:rsidTr="00EA7B51">
        <w:trPr>
          <w:jc w:val="center"/>
        </w:trPr>
        <w:tc>
          <w:tcPr>
            <w:tcW w:w="1947" w:type="pct"/>
            <w:tcBorders>
              <w:top w:val="nil"/>
              <w:left w:val="nil"/>
              <w:bottom w:val="nil"/>
              <w:right w:val="nil"/>
            </w:tcBorders>
          </w:tcPr>
          <w:p w14:paraId="3891CF49" w14:textId="77777777" w:rsidR="007A7E7F" w:rsidRPr="007A7E7F" w:rsidRDefault="007A7E7F" w:rsidP="00EA7B51">
            <w:pPr>
              <w:spacing w:line="360" w:lineRule="auto"/>
              <w:ind w:firstLine="311"/>
              <w:rPr>
                <w:rFonts w:ascii="Times New Roman" w:hAnsi="Times New Roman" w:cs="Times New Roman"/>
                <w:lang w:val="en-GB"/>
              </w:rPr>
            </w:pPr>
            <w:r w:rsidRPr="007A7E7F">
              <w:rPr>
                <w:rFonts w:ascii="Times New Roman" w:hAnsi="Times New Roman" w:cs="Times New Roman"/>
                <w:lang w:val="en-GB"/>
              </w:rPr>
              <w:t>Neuroticism</w:t>
            </w:r>
          </w:p>
        </w:tc>
        <w:tc>
          <w:tcPr>
            <w:tcW w:w="550" w:type="pct"/>
            <w:tcBorders>
              <w:top w:val="nil"/>
              <w:left w:val="nil"/>
              <w:bottom w:val="nil"/>
              <w:right w:val="nil"/>
            </w:tcBorders>
            <w:vAlign w:val="bottom"/>
          </w:tcPr>
          <w:p w14:paraId="4CC9FEC8"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.34</w:t>
            </w:r>
            <w:r w:rsidRPr="007A7E7F">
              <w:rPr>
                <w:rFonts w:ascii="Times" w:hAnsi="Times" w:cs="Calibri"/>
                <w:color w:val="010205"/>
                <w:vertAlign w:val="superscript"/>
                <w:lang w:val="en-GB"/>
              </w:rPr>
              <w:t>**</w:t>
            </w:r>
          </w:p>
        </w:tc>
        <w:tc>
          <w:tcPr>
            <w:tcW w:w="513" w:type="pct"/>
            <w:tcBorders>
              <w:top w:val="nil"/>
              <w:left w:val="nil"/>
              <w:bottom w:val="nil"/>
              <w:right w:val="nil"/>
            </w:tcBorders>
            <w:vAlign w:val="bottom"/>
          </w:tcPr>
          <w:p w14:paraId="7C4021A2"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.63</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43574208"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-.08</w:t>
            </w:r>
          </w:p>
        </w:tc>
        <w:tc>
          <w:tcPr>
            <w:tcW w:w="510" w:type="pct"/>
            <w:tcBorders>
              <w:top w:val="nil"/>
              <w:left w:val="nil"/>
              <w:bottom w:val="nil"/>
              <w:right w:val="nil"/>
            </w:tcBorders>
            <w:vAlign w:val="bottom"/>
          </w:tcPr>
          <w:p w14:paraId="058D0241"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.06</w:t>
            </w:r>
          </w:p>
        </w:tc>
        <w:tc>
          <w:tcPr>
            <w:tcW w:w="494" w:type="pct"/>
            <w:tcBorders>
              <w:top w:val="nil"/>
              <w:left w:val="nil"/>
              <w:bottom w:val="nil"/>
              <w:right w:val="nil"/>
            </w:tcBorders>
            <w:vAlign w:val="bottom"/>
          </w:tcPr>
          <w:p w14:paraId="0D9C26D2"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.08</w:t>
            </w:r>
          </w:p>
        </w:tc>
        <w:tc>
          <w:tcPr>
            <w:tcW w:w="492" w:type="pct"/>
            <w:tcBorders>
              <w:top w:val="nil"/>
              <w:left w:val="nil"/>
              <w:bottom w:val="nil"/>
              <w:right w:val="nil"/>
            </w:tcBorders>
            <w:vAlign w:val="bottom"/>
          </w:tcPr>
          <w:p w14:paraId="3A8A0A6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.12</w:t>
            </w:r>
          </w:p>
        </w:tc>
      </w:tr>
      <w:tr w:rsidR="007A7E7F" w:rsidRPr="007A7E7F" w14:paraId="0B9D80BD" w14:textId="77777777" w:rsidTr="00EA7B51">
        <w:trPr>
          <w:trHeight w:val="87"/>
          <w:jc w:val="center"/>
        </w:trPr>
        <w:tc>
          <w:tcPr>
            <w:tcW w:w="1947" w:type="pct"/>
            <w:tcBorders>
              <w:top w:val="nil"/>
              <w:left w:val="nil"/>
              <w:bottom w:val="nil"/>
              <w:right w:val="nil"/>
            </w:tcBorders>
          </w:tcPr>
          <w:p w14:paraId="77DB2F7D"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Age</w:t>
            </w:r>
          </w:p>
        </w:tc>
        <w:tc>
          <w:tcPr>
            <w:tcW w:w="550" w:type="pct"/>
            <w:tcBorders>
              <w:top w:val="nil"/>
              <w:left w:val="nil"/>
              <w:bottom w:val="nil"/>
              <w:right w:val="nil"/>
            </w:tcBorders>
            <w:vAlign w:val="bottom"/>
          </w:tcPr>
          <w:p w14:paraId="2EB9C97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-.08</w:t>
            </w:r>
            <w:r w:rsidRPr="007A7E7F">
              <w:rPr>
                <w:rFonts w:ascii="Times" w:hAnsi="Times" w:cs="Calibri"/>
                <w:color w:val="010205"/>
                <w:vertAlign w:val="superscript"/>
                <w:lang w:val="en-GB"/>
              </w:rPr>
              <w:t>*</w:t>
            </w:r>
          </w:p>
        </w:tc>
        <w:tc>
          <w:tcPr>
            <w:tcW w:w="513" w:type="pct"/>
            <w:tcBorders>
              <w:top w:val="nil"/>
              <w:left w:val="nil"/>
              <w:bottom w:val="nil"/>
              <w:right w:val="nil"/>
            </w:tcBorders>
            <w:vAlign w:val="bottom"/>
          </w:tcPr>
          <w:p w14:paraId="2871D7C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-.31</w:t>
            </w:r>
            <w:r w:rsidRPr="007A7E7F">
              <w:rPr>
                <w:rFonts w:ascii="Times" w:hAnsi="Times" w:cs="Calibri"/>
                <w:color w:val="010205"/>
                <w:vertAlign w:val="superscript"/>
                <w:lang w:val="en-GB"/>
              </w:rPr>
              <w:t>**</w:t>
            </w:r>
          </w:p>
        </w:tc>
        <w:tc>
          <w:tcPr>
            <w:tcW w:w="494" w:type="pct"/>
            <w:tcBorders>
              <w:top w:val="nil"/>
              <w:left w:val="nil"/>
              <w:bottom w:val="nil"/>
              <w:right w:val="nil"/>
            </w:tcBorders>
            <w:vAlign w:val="bottom"/>
          </w:tcPr>
          <w:p w14:paraId="326FE46E"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.13</w:t>
            </w:r>
            <w:r w:rsidRPr="007A7E7F">
              <w:rPr>
                <w:rFonts w:ascii="Times" w:hAnsi="Times" w:cs="Calibri"/>
                <w:color w:val="010205"/>
                <w:vertAlign w:val="superscript"/>
                <w:lang w:val="en-GB"/>
              </w:rPr>
              <w:t>**</w:t>
            </w:r>
          </w:p>
        </w:tc>
        <w:tc>
          <w:tcPr>
            <w:tcW w:w="510" w:type="pct"/>
            <w:tcBorders>
              <w:top w:val="nil"/>
              <w:left w:val="nil"/>
              <w:bottom w:val="nil"/>
              <w:right w:val="nil"/>
            </w:tcBorders>
            <w:vAlign w:val="bottom"/>
          </w:tcPr>
          <w:p w14:paraId="099B227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-.02</w:t>
            </w:r>
          </w:p>
        </w:tc>
        <w:tc>
          <w:tcPr>
            <w:tcW w:w="494" w:type="pct"/>
            <w:tcBorders>
              <w:top w:val="nil"/>
              <w:left w:val="nil"/>
              <w:bottom w:val="nil"/>
              <w:right w:val="nil"/>
            </w:tcBorders>
            <w:vAlign w:val="bottom"/>
          </w:tcPr>
          <w:p w14:paraId="1F85BBD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.09</w:t>
            </w:r>
            <w:r w:rsidRPr="007A7E7F">
              <w:rPr>
                <w:rFonts w:ascii="Times" w:hAnsi="Times" w:cs="Calibri"/>
                <w:color w:val="010205"/>
                <w:vertAlign w:val="superscript"/>
                <w:lang w:val="en-GB"/>
              </w:rPr>
              <w:t>*</w:t>
            </w:r>
          </w:p>
        </w:tc>
        <w:tc>
          <w:tcPr>
            <w:tcW w:w="492" w:type="pct"/>
            <w:tcBorders>
              <w:top w:val="nil"/>
              <w:left w:val="nil"/>
              <w:bottom w:val="nil"/>
              <w:right w:val="nil"/>
            </w:tcBorders>
            <w:vAlign w:val="bottom"/>
          </w:tcPr>
          <w:p w14:paraId="68832E8B"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.00</w:t>
            </w:r>
          </w:p>
        </w:tc>
      </w:tr>
      <w:tr w:rsidR="007A7E7F" w:rsidRPr="007A7E7F" w14:paraId="6CC15B33" w14:textId="77777777" w:rsidTr="00EA7B51">
        <w:trPr>
          <w:jc w:val="center"/>
        </w:trPr>
        <w:tc>
          <w:tcPr>
            <w:tcW w:w="1947" w:type="pct"/>
            <w:tcBorders>
              <w:top w:val="nil"/>
              <w:left w:val="nil"/>
              <w:bottom w:val="single" w:sz="4" w:space="0" w:color="auto"/>
              <w:right w:val="nil"/>
            </w:tcBorders>
          </w:tcPr>
          <w:p w14:paraId="346077E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Sex</w:t>
            </w:r>
          </w:p>
        </w:tc>
        <w:tc>
          <w:tcPr>
            <w:tcW w:w="550" w:type="pct"/>
            <w:tcBorders>
              <w:top w:val="nil"/>
              <w:left w:val="nil"/>
              <w:bottom w:val="single" w:sz="4" w:space="0" w:color="auto"/>
              <w:right w:val="nil"/>
            </w:tcBorders>
            <w:vAlign w:val="bottom"/>
          </w:tcPr>
          <w:p w14:paraId="73E496F5"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.35</w:t>
            </w:r>
            <w:r w:rsidRPr="007A7E7F">
              <w:rPr>
                <w:rFonts w:ascii="Times" w:hAnsi="Times" w:cs="Calibri"/>
                <w:color w:val="010205"/>
                <w:vertAlign w:val="superscript"/>
                <w:lang w:val="en-GB"/>
              </w:rPr>
              <w:t>**</w:t>
            </w:r>
          </w:p>
        </w:tc>
        <w:tc>
          <w:tcPr>
            <w:tcW w:w="513" w:type="pct"/>
            <w:tcBorders>
              <w:top w:val="nil"/>
              <w:left w:val="nil"/>
              <w:bottom w:val="single" w:sz="4" w:space="0" w:color="auto"/>
              <w:right w:val="nil"/>
            </w:tcBorders>
            <w:vAlign w:val="bottom"/>
          </w:tcPr>
          <w:p w14:paraId="23801E21"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.12</w:t>
            </w:r>
            <w:r w:rsidRPr="007A7E7F">
              <w:rPr>
                <w:rFonts w:ascii="Times" w:hAnsi="Times" w:cs="Calibri"/>
                <w:color w:val="010205"/>
                <w:vertAlign w:val="superscript"/>
                <w:lang w:val="en-GB"/>
              </w:rPr>
              <w:t>**</w:t>
            </w:r>
          </w:p>
        </w:tc>
        <w:tc>
          <w:tcPr>
            <w:tcW w:w="494" w:type="pct"/>
            <w:tcBorders>
              <w:top w:val="nil"/>
              <w:left w:val="nil"/>
              <w:bottom w:val="single" w:sz="4" w:space="0" w:color="auto"/>
              <w:right w:val="nil"/>
            </w:tcBorders>
            <w:vAlign w:val="bottom"/>
          </w:tcPr>
          <w:p w14:paraId="0510ABD6"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.01</w:t>
            </w:r>
          </w:p>
        </w:tc>
        <w:tc>
          <w:tcPr>
            <w:tcW w:w="510" w:type="pct"/>
            <w:tcBorders>
              <w:top w:val="nil"/>
              <w:left w:val="nil"/>
              <w:bottom w:val="single" w:sz="4" w:space="0" w:color="auto"/>
              <w:right w:val="nil"/>
            </w:tcBorders>
            <w:vAlign w:val="bottom"/>
          </w:tcPr>
          <w:p w14:paraId="6B9CEE08"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.12</w:t>
            </w:r>
            <w:r w:rsidRPr="007A7E7F">
              <w:rPr>
                <w:rFonts w:ascii="Times" w:hAnsi="Times" w:cs="Calibri"/>
                <w:color w:val="010205"/>
                <w:vertAlign w:val="superscript"/>
                <w:lang w:val="en-GB"/>
              </w:rPr>
              <w:t>**</w:t>
            </w:r>
          </w:p>
        </w:tc>
        <w:tc>
          <w:tcPr>
            <w:tcW w:w="494" w:type="pct"/>
            <w:tcBorders>
              <w:top w:val="nil"/>
              <w:left w:val="nil"/>
              <w:bottom w:val="single" w:sz="4" w:space="0" w:color="auto"/>
              <w:right w:val="nil"/>
            </w:tcBorders>
            <w:vAlign w:val="bottom"/>
          </w:tcPr>
          <w:p w14:paraId="7E649912" w14:textId="77777777" w:rsidR="007A7E7F" w:rsidRPr="007A7E7F" w:rsidRDefault="007A7E7F" w:rsidP="00EA7B51">
            <w:pPr>
              <w:spacing w:line="360" w:lineRule="auto"/>
              <w:rPr>
                <w:rFonts w:ascii="Times New Roman" w:hAnsi="Times New Roman" w:cs="Times New Roman"/>
                <w:vertAlign w:val="superscript"/>
                <w:lang w:val="en-GB"/>
              </w:rPr>
            </w:pPr>
            <w:r w:rsidRPr="007A7E7F">
              <w:rPr>
                <w:rFonts w:ascii="Times" w:hAnsi="Times" w:cs="Calibri"/>
                <w:color w:val="010205"/>
                <w:lang w:val="en-GB"/>
              </w:rPr>
              <w:t>.17</w:t>
            </w:r>
            <w:r w:rsidRPr="007A7E7F">
              <w:rPr>
                <w:rFonts w:ascii="Times" w:hAnsi="Times" w:cs="Calibri"/>
                <w:color w:val="010205"/>
                <w:vertAlign w:val="superscript"/>
                <w:lang w:val="en-GB"/>
              </w:rPr>
              <w:t>**</w:t>
            </w:r>
          </w:p>
        </w:tc>
        <w:tc>
          <w:tcPr>
            <w:tcW w:w="492" w:type="pct"/>
            <w:tcBorders>
              <w:top w:val="nil"/>
              <w:left w:val="nil"/>
              <w:bottom w:val="single" w:sz="4" w:space="0" w:color="auto"/>
              <w:right w:val="nil"/>
            </w:tcBorders>
            <w:vAlign w:val="bottom"/>
          </w:tcPr>
          <w:p w14:paraId="74514497" w14:textId="77777777" w:rsidR="007A7E7F" w:rsidRPr="007A7E7F" w:rsidRDefault="007A7E7F" w:rsidP="00EA7B51">
            <w:pPr>
              <w:spacing w:line="360" w:lineRule="auto"/>
              <w:rPr>
                <w:rFonts w:ascii="Times New Roman" w:hAnsi="Times New Roman" w:cs="Times New Roman"/>
                <w:lang w:val="en-GB"/>
              </w:rPr>
            </w:pPr>
            <w:r w:rsidRPr="007A7E7F">
              <w:rPr>
                <w:rFonts w:ascii="Times" w:hAnsi="Times" w:cs="Calibri"/>
                <w:color w:val="010205"/>
                <w:lang w:val="en-GB"/>
              </w:rPr>
              <w:t>-.05</w:t>
            </w:r>
          </w:p>
        </w:tc>
      </w:tr>
      <w:tr w:rsidR="007A7E7F" w:rsidRPr="007A7E7F" w14:paraId="4C7F9748" w14:textId="77777777" w:rsidTr="00EA7B51">
        <w:trPr>
          <w:jc w:val="center"/>
        </w:trPr>
        <w:tc>
          <w:tcPr>
            <w:tcW w:w="5000" w:type="pct"/>
            <w:gridSpan w:val="7"/>
            <w:tcBorders>
              <w:top w:val="single" w:sz="4" w:space="0" w:color="auto"/>
              <w:left w:val="nil"/>
              <w:bottom w:val="nil"/>
              <w:right w:val="nil"/>
            </w:tcBorders>
          </w:tcPr>
          <w:p w14:paraId="50D4A797"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i/>
                <w:lang w:val="en-GB"/>
              </w:rPr>
              <w:t>Note.</w:t>
            </w:r>
            <w:r w:rsidRPr="007A7E7F">
              <w:rPr>
                <w:rFonts w:ascii="Times New Roman" w:hAnsi="Times New Roman" w:cs="Times New Roman"/>
                <w:vertAlign w:val="superscript"/>
                <w:lang w:val="en-GB"/>
              </w:rPr>
              <w:t xml:space="preserve"> *</w:t>
            </w:r>
            <w:r w:rsidRPr="007A7E7F">
              <w:rPr>
                <w:rFonts w:ascii="Times New Roman" w:hAnsi="Times New Roman" w:cs="Times New Roman"/>
                <w:i/>
                <w:iCs/>
                <w:lang w:val="en-GB"/>
              </w:rPr>
              <w:t xml:space="preserve">p </w:t>
            </w:r>
            <w:r w:rsidRPr="007A7E7F">
              <w:rPr>
                <w:rFonts w:ascii="Times New Roman" w:hAnsi="Times New Roman" w:cs="Times New Roman"/>
                <w:lang w:val="en-GB"/>
              </w:rPr>
              <w:t xml:space="preserve">&lt; .05, </w:t>
            </w:r>
            <w:r w:rsidRPr="007A7E7F">
              <w:rPr>
                <w:rFonts w:ascii="Times New Roman" w:hAnsi="Times New Roman" w:cs="Times New Roman"/>
                <w:vertAlign w:val="superscript"/>
                <w:lang w:val="en-GB"/>
              </w:rPr>
              <w:t>**</w:t>
            </w:r>
            <w:r w:rsidRPr="007A7E7F">
              <w:rPr>
                <w:rFonts w:ascii="Times New Roman" w:hAnsi="Times New Roman" w:cs="Times New Roman"/>
                <w:i/>
                <w:iCs/>
                <w:lang w:val="en-GB"/>
              </w:rPr>
              <w:t xml:space="preserve">p </w:t>
            </w:r>
            <w:r w:rsidRPr="007A7E7F">
              <w:rPr>
                <w:rFonts w:ascii="Times New Roman" w:hAnsi="Times New Roman" w:cs="Times New Roman"/>
                <w:lang w:val="en-GB"/>
              </w:rPr>
              <w:t xml:space="preserve">&lt; .01, </w:t>
            </w:r>
            <w:r w:rsidRPr="007A7E7F">
              <w:rPr>
                <w:rFonts w:ascii="Times New Roman" w:hAnsi="Times New Roman" w:cs="Times New Roman"/>
                <w:vertAlign w:val="superscript"/>
                <w:lang w:val="en-GB"/>
              </w:rPr>
              <w:t>a</w:t>
            </w:r>
            <w:r w:rsidRPr="007A7E7F">
              <w:rPr>
                <w:rFonts w:ascii="Times New Roman" w:hAnsi="Times New Roman" w:cs="Times New Roman"/>
                <w:lang w:val="en-GB"/>
              </w:rPr>
              <w:t xml:space="preserve">sample size = 112, </w:t>
            </w:r>
            <w:r w:rsidRPr="007A7E7F">
              <w:rPr>
                <w:rFonts w:ascii="Times New Roman" w:hAnsi="Times New Roman" w:cs="Times New Roman"/>
                <w:vertAlign w:val="superscript"/>
                <w:lang w:val="en-GB"/>
              </w:rPr>
              <w:t>b</w:t>
            </w:r>
            <w:r w:rsidRPr="007A7E7F">
              <w:rPr>
                <w:rFonts w:ascii="Times New Roman" w:hAnsi="Times New Roman" w:cs="Times New Roman"/>
                <w:lang w:val="en-GB"/>
              </w:rPr>
              <w:t xml:space="preserve">sample size = 86, </w:t>
            </w:r>
            <w:r w:rsidRPr="007A7E7F">
              <w:rPr>
                <w:rFonts w:ascii="Times New Roman" w:hAnsi="Times New Roman" w:cs="Times New Roman"/>
                <w:vertAlign w:val="superscript"/>
                <w:lang w:val="en-GB"/>
              </w:rPr>
              <w:t>c</w:t>
            </w:r>
            <w:r w:rsidRPr="007A7E7F">
              <w:rPr>
                <w:rFonts w:ascii="Times New Roman" w:hAnsi="Times New Roman" w:cs="Times New Roman"/>
                <w:lang w:val="en-GB"/>
              </w:rPr>
              <w:t xml:space="preserve">sample size = 85, </w:t>
            </w:r>
          </w:p>
          <w:p w14:paraId="092E33A3" w14:textId="77777777" w:rsidR="007A7E7F" w:rsidRPr="007A7E7F" w:rsidRDefault="007A7E7F" w:rsidP="00EA7B51">
            <w:pPr>
              <w:spacing w:line="360" w:lineRule="auto"/>
              <w:rPr>
                <w:rFonts w:ascii="Times New Roman" w:hAnsi="Times New Roman" w:cs="Times New Roman"/>
                <w:lang w:val="en-GB"/>
              </w:rPr>
            </w:pPr>
            <w:r w:rsidRPr="007A7E7F">
              <w:rPr>
                <w:rFonts w:ascii="Times New Roman" w:hAnsi="Times New Roman" w:cs="Times New Roman"/>
                <w:lang w:val="en-GB"/>
              </w:rPr>
              <w:t>BIS = Behavioural Inhibition System, BAS = Behavioural Activation System, DR = Drive, FS = Fun Seeking, RR = Reward Responsiveness, FFS = Flight-Freeze System, BIS = Behavioural Inhibition System, RI = Reward Interest, GDP = Goal-Drive Persistence, RR = Reward Reactivity, IMP = Impulsivity, SCL-90 = Symptom Checklist-90; BFI = Big Five Inventory.</w:t>
            </w:r>
          </w:p>
        </w:tc>
      </w:tr>
    </w:tbl>
    <w:p w14:paraId="55DB7F4B" w14:textId="77777777" w:rsidR="007A7E7F" w:rsidRPr="007A7E7F" w:rsidRDefault="007A7E7F" w:rsidP="007A7E7F">
      <w:pPr>
        <w:spacing w:line="360" w:lineRule="auto"/>
        <w:rPr>
          <w:rFonts w:ascii="Times New Roman" w:hAnsi="Times New Roman" w:cs="Times New Roman"/>
          <w:lang w:val="en-GB"/>
        </w:rPr>
      </w:pPr>
    </w:p>
    <w:p w14:paraId="078F37CA" w14:textId="60AF4DCA" w:rsidR="007A7E7F" w:rsidRPr="007A7E7F" w:rsidRDefault="007A7E7F" w:rsidP="00603B16">
      <w:pPr>
        <w:spacing w:after="120" w:line="480" w:lineRule="auto"/>
        <w:ind w:left="567" w:hanging="567"/>
        <w:rPr>
          <w:rFonts w:ascii="Times New Roman" w:hAnsi="Times New Roman" w:cs="Times New Roman"/>
          <w:lang w:val="en-GB"/>
        </w:rPr>
      </w:pPr>
    </w:p>
    <w:p w14:paraId="56C669C5" w14:textId="77777777" w:rsidR="00603B16" w:rsidRPr="007A7E7F" w:rsidRDefault="00603B16" w:rsidP="00603B16">
      <w:pPr>
        <w:spacing w:after="120" w:line="480" w:lineRule="auto"/>
        <w:ind w:left="567" w:hanging="567"/>
        <w:rPr>
          <w:rFonts w:ascii="Times New Roman" w:hAnsi="Times New Roman" w:cs="Times New Roman"/>
          <w:lang w:val="en-GB"/>
        </w:rPr>
      </w:pPr>
    </w:p>
    <w:p w14:paraId="65898233" w14:textId="0BE46FF9" w:rsidR="00D15754" w:rsidRPr="007A7E7F" w:rsidRDefault="00D15754" w:rsidP="003D2789">
      <w:pPr>
        <w:spacing w:after="120" w:line="480" w:lineRule="auto"/>
        <w:rPr>
          <w:lang w:val="en-GB"/>
        </w:rPr>
      </w:pPr>
    </w:p>
    <w:sectPr w:rsidR="00D15754" w:rsidRPr="007A7E7F" w:rsidSect="007A7E7F">
      <w:pgSz w:w="11900" w:h="16840"/>
      <w:pgMar w:top="110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DF1E" w14:textId="77777777" w:rsidR="004834F4" w:rsidRDefault="004834F4" w:rsidP="00C46E36">
      <w:r>
        <w:separator/>
      </w:r>
    </w:p>
  </w:endnote>
  <w:endnote w:type="continuationSeparator" w:id="0">
    <w:p w14:paraId="14409A0B" w14:textId="77777777" w:rsidR="004834F4" w:rsidRDefault="004834F4" w:rsidP="00C4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F9111" w14:textId="77777777" w:rsidR="004834F4" w:rsidRDefault="004834F4" w:rsidP="00C46E36">
      <w:r>
        <w:separator/>
      </w:r>
    </w:p>
  </w:footnote>
  <w:footnote w:type="continuationSeparator" w:id="0">
    <w:p w14:paraId="78DB797E" w14:textId="77777777" w:rsidR="004834F4" w:rsidRDefault="004834F4" w:rsidP="00C46E36">
      <w:r>
        <w:continuationSeparator/>
      </w:r>
    </w:p>
  </w:footnote>
  <w:footnote w:id="1">
    <w:p w14:paraId="46D59DE2" w14:textId="77777777" w:rsidR="00C0273E" w:rsidRPr="00083DD5" w:rsidRDefault="00C0273E" w:rsidP="00CD1A84">
      <w:pPr>
        <w:rPr>
          <w:rFonts w:ascii="Times New Roman" w:hAnsi="Times New Roman" w:cs="Times New Roman"/>
          <w:sz w:val="20"/>
          <w:szCs w:val="20"/>
          <w:lang w:val="en-US"/>
        </w:rPr>
      </w:pPr>
      <w:r w:rsidRPr="00083DD5">
        <w:rPr>
          <w:rStyle w:val="FootnoteReference"/>
          <w:rFonts w:ascii="Times New Roman" w:hAnsi="Times New Roman" w:cs="Times New Roman"/>
          <w:sz w:val="20"/>
          <w:szCs w:val="20"/>
        </w:rPr>
        <w:footnoteRef/>
      </w:r>
      <w:r w:rsidRPr="00B26AE2">
        <w:rPr>
          <w:rFonts w:ascii="Times New Roman" w:hAnsi="Times New Roman" w:cs="Times New Roman"/>
          <w:sz w:val="20"/>
          <w:szCs w:val="20"/>
          <w:lang w:val="en-US"/>
        </w:rPr>
        <w:t xml:space="preserve"> </w:t>
      </w:r>
      <w:r w:rsidRPr="00083DD5">
        <w:rPr>
          <w:rFonts w:ascii="Times New Roman" w:hAnsi="Times New Roman" w:cs="Times New Roman"/>
          <w:sz w:val="20"/>
          <w:szCs w:val="20"/>
          <w:lang w:val="en-US"/>
        </w:rPr>
        <w:t>For the benefit of comparison, model parameters for the 6-factor CFA were additionally estimated with the ML (CFI = .719; RMSEA = .059) and ReML (CFI = .723; RMSEA = .057) algorithm. For this purpose, the items were handled as continuous variables instead of categorical variables. The fit seems less adequate in comparison to the WLSMV fit used in the article.</w:t>
      </w:r>
    </w:p>
    <w:p w14:paraId="0C16BE8C" w14:textId="77777777" w:rsidR="00C0273E" w:rsidRPr="007040A0" w:rsidRDefault="00C0273E" w:rsidP="00CD1A84">
      <w:pPr>
        <w:pStyle w:val="FootnoteText"/>
        <w:rPr>
          <w:lang w:val="en-US"/>
        </w:rPr>
      </w:pPr>
    </w:p>
  </w:footnote>
  <w:footnote w:id="2">
    <w:p w14:paraId="32B0D840" w14:textId="77777777" w:rsidR="00C0273E" w:rsidRPr="00083DD5" w:rsidRDefault="00C0273E" w:rsidP="00083DD5">
      <w:pPr>
        <w:rPr>
          <w:rFonts w:ascii="Times New Roman" w:hAnsi="Times New Roman" w:cs="Times New Roman"/>
          <w:sz w:val="20"/>
          <w:szCs w:val="20"/>
          <w:lang w:val="en-US"/>
        </w:rPr>
      </w:pPr>
      <w:r w:rsidRPr="00083DD5">
        <w:rPr>
          <w:rStyle w:val="FootnoteReference"/>
          <w:rFonts w:ascii="Times New Roman" w:hAnsi="Times New Roman" w:cs="Times New Roman"/>
          <w:sz w:val="20"/>
          <w:szCs w:val="20"/>
        </w:rPr>
        <w:footnoteRef/>
      </w:r>
      <w:r w:rsidRPr="00B26AE2">
        <w:rPr>
          <w:rFonts w:ascii="Times New Roman" w:hAnsi="Times New Roman" w:cs="Times New Roman"/>
          <w:sz w:val="20"/>
          <w:szCs w:val="20"/>
          <w:lang w:val="en-US"/>
        </w:rPr>
        <w:t xml:space="preserve"> </w:t>
      </w:r>
      <w:r w:rsidRPr="00083DD5">
        <w:rPr>
          <w:rFonts w:ascii="Times New Roman" w:hAnsi="Times New Roman" w:cs="Times New Roman"/>
          <w:sz w:val="20"/>
          <w:szCs w:val="20"/>
          <w:lang w:val="en-US"/>
        </w:rPr>
        <w:t>The 6-factor CFA was also estimated with ML (CFI = .847; RMSEA = .058) and ReML (CFI = .848; RMSEA = .055).</w:t>
      </w:r>
    </w:p>
    <w:p w14:paraId="5F2591BD" w14:textId="4564D0D0" w:rsidR="00C0273E" w:rsidRPr="007040A0" w:rsidRDefault="00C0273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615E"/>
    <w:multiLevelType w:val="multilevel"/>
    <w:tmpl w:val="5096185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24C6E1E"/>
    <w:multiLevelType w:val="hybridMultilevel"/>
    <w:tmpl w:val="843C8AF8"/>
    <w:lvl w:ilvl="0" w:tplc="CFFA664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957440"/>
    <w:multiLevelType w:val="multilevel"/>
    <w:tmpl w:val="92C86F88"/>
    <w:lvl w:ilvl="0">
      <w:start w:val="1"/>
      <w:numFmt w:val="none"/>
      <w:pStyle w:val="Heading1"/>
      <w:suff w:val="nothing"/>
      <w:lvlText w:val=""/>
      <w:lvlJc w:val="left"/>
      <w:pPr>
        <w:ind w:left="360" w:hanging="360"/>
      </w:pPr>
      <w:rPr>
        <w:rFonts w:hint="default"/>
      </w:rPr>
    </w:lvl>
    <w:lvl w:ilvl="1">
      <w:start w:val="1"/>
      <w:numFmt w:val="decimal"/>
      <w:pStyle w:val="Heading2"/>
      <w:suff w:val="space"/>
      <w:lvlText w:val="%1%2."/>
      <w:lvlJc w:val="left"/>
      <w:pPr>
        <w:ind w:left="792" w:hanging="792"/>
      </w:pPr>
      <w:rPr>
        <w:rFonts w:hint="default"/>
      </w:rPr>
    </w:lvl>
    <w:lvl w:ilvl="2">
      <w:start w:val="1"/>
      <w:numFmt w:val="decimal"/>
      <w:pStyle w:val="Heading3"/>
      <w:suff w:val="space"/>
      <w:lvlText w:val="%1%2.%3."/>
      <w:lvlJc w:val="left"/>
      <w:pPr>
        <w:ind w:left="1224" w:hanging="1224"/>
      </w:pPr>
      <w:rPr>
        <w:rFonts w:hint="default"/>
      </w:rPr>
    </w:lvl>
    <w:lvl w:ilvl="3">
      <w:start w:val="1"/>
      <w:numFmt w:val="none"/>
      <w:pStyle w:val="Heading4"/>
      <w:suff w:val="nothing"/>
      <w:lvlText w:val=""/>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B354BEC"/>
    <w:multiLevelType w:val="hybridMultilevel"/>
    <w:tmpl w:val="E37A6044"/>
    <w:lvl w:ilvl="0" w:tplc="0809000F">
      <w:start w:val="1"/>
      <w:numFmt w:val="decimal"/>
      <w:lvlText w:val="%1."/>
      <w:lvlJc w:val="left"/>
      <w:pPr>
        <w:ind w:left="502" w:hanging="360"/>
      </w:pPr>
    </w:lvl>
    <w:lvl w:ilvl="1" w:tplc="08090019">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4">
    <w:nsid w:val="6C097425"/>
    <w:multiLevelType w:val="hybridMultilevel"/>
    <w:tmpl w:val="1520F53E"/>
    <w:lvl w:ilvl="0" w:tplc="DFBA8F2C">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50"/>
    <w:rsid w:val="000338B2"/>
    <w:rsid w:val="000814EF"/>
    <w:rsid w:val="00083319"/>
    <w:rsid w:val="00083DD5"/>
    <w:rsid w:val="000B333E"/>
    <w:rsid w:val="000B7D0A"/>
    <w:rsid w:val="000C07BE"/>
    <w:rsid w:val="000C7029"/>
    <w:rsid w:val="000D33D9"/>
    <w:rsid w:val="00101CC2"/>
    <w:rsid w:val="0012238F"/>
    <w:rsid w:val="00141433"/>
    <w:rsid w:val="00163164"/>
    <w:rsid w:val="00177ABC"/>
    <w:rsid w:val="00184777"/>
    <w:rsid w:val="001D2126"/>
    <w:rsid w:val="001D3981"/>
    <w:rsid w:val="001D7EC5"/>
    <w:rsid w:val="001E76F8"/>
    <w:rsid w:val="00207FF0"/>
    <w:rsid w:val="00241938"/>
    <w:rsid w:val="00257F8A"/>
    <w:rsid w:val="00286DDA"/>
    <w:rsid w:val="002B56A2"/>
    <w:rsid w:val="002C0D19"/>
    <w:rsid w:val="002C2CCB"/>
    <w:rsid w:val="002E17D7"/>
    <w:rsid w:val="00306D6A"/>
    <w:rsid w:val="0033304D"/>
    <w:rsid w:val="00340C99"/>
    <w:rsid w:val="003421A2"/>
    <w:rsid w:val="00361707"/>
    <w:rsid w:val="0037314D"/>
    <w:rsid w:val="003735AE"/>
    <w:rsid w:val="00390A4B"/>
    <w:rsid w:val="003A779E"/>
    <w:rsid w:val="003D2789"/>
    <w:rsid w:val="003F3E90"/>
    <w:rsid w:val="00404DAD"/>
    <w:rsid w:val="00432552"/>
    <w:rsid w:val="00451304"/>
    <w:rsid w:val="0047094E"/>
    <w:rsid w:val="004768DA"/>
    <w:rsid w:val="004834F4"/>
    <w:rsid w:val="004837B3"/>
    <w:rsid w:val="004A2AFC"/>
    <w:rsid w:val="004A2C39"/>
    <w:rsid w:val="004A5813"/>
    <w:rsid w:val="004B712A"/>
    <w:rsid w:val="004D718E"/>
    <w:rsid w:val="004F54E0"/>
    <w:rsid w:val="0051550D"/>
    <w:rsid w:val="00537B97"/>
    <w:rsid w:val="00553E5A"/>
    <w:rsid w:val="0057389E"/>
    <w:rsid w:val="005804E7"/>
    <w:rsid w:val="005B36B3"/>
    <w:rsid w:val="005B59AF"/>
    <w:rsid w:val="005C0170"/>
    <w:rsid w:val="005D6AAD"/>
    <w:rsid w:val="005E52C5"/>
    <w:rsid w:val="005F7466"/>
    <w:rsid w:val="00603A43"/>
    <w:rsid w:val="00603B16"/>
    <w:rsid w:val="00605356"/>
    <w:rsid w:val="00666B83"/>
    <w:rsid w:val="0068120F"/>
    <w:rsid w:val="00687CC3"/>
    <w:rsid w:val="00696782"/>
    <w:rsid w:val="006B130F"/>
    <w:rsid w:val="006C01B9"/>
    <w:rsid w:val="006D3665"/>
    <w:rsid w:val="006F5A06"/>
    <w:rsid w:val="006F63AD"/>
    <w:rsid w:val="006F6637"/>
    <w:rsid w:val="0070081F"/>
    <w:rsid w:val="007022BC"/>
    <w:rsid w:val="00703130"/>
    <w:rsid w:val="007040A0"/>
    <w:rsid w:val="00730648"/>
    <w:rsid w:val="00736143"/>
    <w:rsid w:val="00756E9F"/>
    <w:rsid w:val="00775874"/>
    <w:rsid w:val="0079527B"/>
    <w:rsid w:val="007A7E7F"/>
    <w:rsid w:val="007D0800"/>
    <w:rsid w:val="007E1EDC"/>
    <w:rsid w:val="007E6F35"/>
    <w:rsid w:val="007E7787"/>
    <w:rsid w:val="00801DF8"/>
    <w:rsid w:val="0080236E"/>
    <w:rsid w:val="00803D48"/>
    <w:rsid w:val="00803E9D"/>
    <w:rsid w:val="0083066B"/>
    <w:rsid w:val="00830FEB"/>
    <w:rsid w:val="00855EBC"/>
    <w:rsid w:val="008A0AB5"/>
    <w:rsid w:val="008A3A54"/>
    <w:rsid w:val="008A7105"/>
    <w:rsid w:val="008B6C75"/>
    <w:rsid w:val="008B7381"/>
    <w:rsid w:val="008C7EEA"/>
    <w:rsid w:val="008F5B9F"/>
    <w:rsid w:val="008F6A8B"/>
    <w:rsid w:val="00912BAE"/>
    <w:rsid w:val="009275FE"/>
    <w:rsid w:val="00946E35"/>
    <w:rsid w:val="00975C23"/>
    <w:rsid w:val="00980E63"/>
    <w:rsid w:val="009903E4"/>
    <w:rsid w:val="009C4947"/>
    <w:rsid w:val="009D7C39"/>
    <w:rsid w:val="009E6CD8"/>
    <w:rsid w:val="009F7291"/>
    <w:rsid w:val="00A171C1"/>
    <w:rsid w:val="00A35DF1"/>
    <w:rsid w:val="00A404F0"/>
    <w:rsid w:val="00A4097E"/>
    <w:rsid w:val="00A51CA8"/>
    <w:rsid w:val="00A82A3C"/>
    <w:rsid w:val="00AF02A6"/>
    <w:rsid w:val="00B01DF0"/>
    <w:rsid w:val="00B26AE2"/>
    <w:rsid w:val="00B30558"/>
    <w:rsid w:val="00B456C8"/>
    <w:rsid w:val="00B535C9"/>
    <w:rsid w:val="00B67F0C"/>
    <w:rsid w:val="00B7302C"/>
    <w:rsid w:val="00BA1CB0"/>
    <w:rsid w:val="00BB6F6C"/>
    <w:rsid w:val="00BD133E"/>
    <w:rsid w:val="00BD2D1C"/>
    <w:rsid w:val="00BF4239"/>
    <w:rsid w:val="00BF4259"/>
    <w:rsid w:val="00C0273E"/>
    <w:rsid w:val="00C044B0"/>
    <w:rsid w:val="00C114AB"/>
    <w:rsid w:val="00C45FCE"/>
    <w:rsid w:val="00C46E36"/>
    <w:rsid w:val="00C57680"/>
    <w:rsid w:val="00C76B6E"/>
    <w:rsid w:val="00C84F87"/>
    <w:rsid w:val="00C97675"/>
    <w:rsid w:val="00CB6DE1"/>
    <w:rsid w:val="00CD1A84"/>
    <w:rsid w:val="00CE213C"/>
    <w:rsid w:val="00CF3CEE"/>
    <w:rsid w:val="00CF4EC1"/>
    <w:rsid w:val="00D146B9"/>
    <w:rsid w:val="00D15754"/>
    <w:rsid w:val="00D25C3C"/>
    <w:rsid w:val="00D96B1A"/>
    <w:rsid w:val="00DA4473"/>
    <w:rsid w:val="00DC52E8"/>
    <w:rsid w:val="00E35EC4"/>
    <w:rsid w:val="00E52DA0"/>
    <w:rsid w:val="00E53E74"/>
    <w:rsid w:val="00E63D5E"/>
    <w:rsid w:val="00E74CF3"/>
    <w:rsid w:val="00E81158"/>
    <w:rsid w:val="00E83707"/>
    <w:rsid w:val="00EB2850"/>
    <w:rsid w:val="00EB3BB3"/>
    <w:rsid w:val="00EC3601"/>
    <w:rsid w:val="00ED4F96"/>
    <w:rsid w:val="00F07C23"/>
    <w:rsid w:val="00F12590"/>
    <w:rsid w:val="00F206A5"/>
    <w:rsid w:val="00F26893"/>
    <w:rsid w:val="00F43ACD"/>
    <w:rsid w:val="00F470BE"/>
    <w:rsid w:val="00F6008C"/>
    <w:rsid w:val="00F757F1"/>
    <w:rsid w:val="00F95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AA2F"/>
  <w15:chartTrackingRefBased/>
  <w15:docId w15:val="{A2BCEB98-D127-C843-9C0E-29AED155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50"/>
    <w:rPr>
      <w:lang w:val="nl-NL"/>
    </w:rPr>
  </w:style>
  <w:style w:type="paragraph" w:styleId="Heading1">
    <w:name w:val="heading 1"/>
    <w:basedOn w:val="Normal"/>
    <w:next w:val="Normal"/>
    <w:link w:val="Heading1Char"/>
    <w:uiPriority w:val="9"/>
    <w:qFormat/>
    <w:rsid w:val="00340C99"/>
    <w:pPr>
      <w:keepNext/>
      <w:keepLines/>
      <w:numPr>
        <w:numId w:val="3"/>
      </w:numPr>
      <w:spacing w:before="240" w:line="360" w:lineRule="auto"/>
      <w:ind w:left="0" w:firstLine="0"/>
      <w:jc w:val="center"/>
      <w:outlineLvl w:val="0"/>
    </w:pPr>
    <w:rPr>
      <w:rFonts w:ascii="Times New Roman" w:eastAsiaTheme="majorEastAsia" w:hAnsi="Times New Roman" w:cs="Times New Roman"/>
      <w:b/>
      <w:color w:val="000000" w:themeColor="text1"/>
      <w:sz w:val="32"/>
      <w:szCs w:val="32"/>
      <w:lang w:val="en-GB"/>
    </w:rPr>
  </w:style>
  <w:style w:type="paragraph" w:styleId="Heading2">
    <w:name w:val="heading 2"/>
    <w:basedOn w:val="Normal"/>
    <w:next w:val="Normal"/>
    <w:link w:val="Heading2Char"/>
    <w:uiPriority w:val="9"/>
    <w:unhideWhenUsed/>
    <w:qFormat/>
    <w:rsid w:val="00340C99"/>
    <w:pPr>
      <w:keepNext/>
      <w:keepLines/>
      <w:numPr>
        <w:ilvl w:val="1"/>
        <w:numId w:val="3"/>
      </w:numPr>
      <w:spacing w:before="40" w:line="360" w:lineRule="auto"/>
      <w:jc w:val="center"/>
      <w:outlineLvl w:val="1"/>
    </w:pPr>
    <w:rPr>
      <w:rFonts w:ascii="Times New Roman" w:eastAsiaTheme="majorEastAsia" w:hAnsi="Times New Roman" w:cs="Times New Roman"/>
      <w:b/>
      <w:color w:val="000000" w:themeColor="text1"/>
      <w:szCs w:val="26"/>
      <w:lang w:val="en-GB"/>
    </w:rPr>
  </w:style>
  <w:style w:type="paragraph" w:styleId="Heading3">
    <w:name w:val="heading 3"/>
    <w:basedOn w:val="Normal"/>
    <w:next w:val="Normal"/>
    <w:link w:val="Heading3Char"/>
    <w:uiPriority w:val="99"/>
    <w:qFormat/>
    <w:rsid w:val="00340C99"/>
    <w:pPr>
      <w:numPr>
        <w:ilvl w:val="2"/>
        <w:numId w:val="3"/>
      </w:numPr>
      <w:spacing w:line="360" w:lineRule="auto"/>
      <w:outlineLvl w:val="2"/>
    </w:pPr>
    <w:rPr>
      <w:rFonts w:ascii="Times New Roman" w:hAnsi="Times New Roman" w:cs="Times New Roman"/>
      <w:b/>
      <w:lang w:val="en-GB"/>
    </w:rPr>
  </w:style>
  <w:style w:type="paragraph" w:styleId="Heading4">
    <w:name w:val="heading 4"/>
    <w:basedOn w:val="Normal"/>
    <w:next w:val="Normal"/>
    <w:link w:val="Heading4Char"/>
    <w:autoRedefine/>
    <w:uiPriority w:val="9"/>
    <w:unhideWhenUsed/>
    <w:qFormat/>
    <w:rsid w:val="00340C99"/>
    <w:pPr>
      <w:numPr>
        <w:ilvl w:val="3"/>
        <w:numId w:val="3"/>
      </w:numPr>
      <w:spacing w:line="360" w:lineRule="auto"/>
      <w:jc w:val="both"/>
      <w:outlineLvl w:val="3"/>
    </w:pPr>
    <w:rPr>
      <w:rFonts w:ascii="Times New Roman" w:hAnsi="Times New Roman"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850"/>
    <w:rPr>
      <w:rFonts w:ascii="Times New Roman" w:hAnsi="Times New Roman" w:cs="Times New Roman"/>
      <w:sz w:val="18"/>
      <w:szCs w:val="18"/>
      <w:lang w:val="nl-NL"/>
    </w:rPr>
  </w:style>
  <w:style w:type="paragraph" w:styleId="ListParagraph">
    <w:name w:val="List Paragraph"/>
    <w:basedOn w:val="Normal"/>
    <w:uiPriority w:val="34"/>
    <w:qFormat/>
    <w:rsid w:val="00EB2850"/>
    <w:pPr>
      <w:ind w:left="720"/>
      <w:contextualSpacing/>
    </w:pPr>
  </w:style>
  <w:style w:type="character" w:styleId="CommentReference">
    <w:name w:val="annotation reference"/>
    <w:basedOn w:val="DefaultParagraphFont"/>
    <w:uiPriority w:val="99"/>
    <w:semiHidden/>
    <w:unhideWhenUsed/>
    <w:rsid w:val="00537B97"/>
    <w:rPr>
      <w:sz w:val="16"/>
      <w:szCs w:val="16"/>
    </w:rPr>
  </w:style>
  <w:style w:type="paragraph" w:styleId="CommentText">
    <w:name w:val="annotation text"/>
    <w:basedOn w:val="Normal"/>
    <w:link w:val="CommentTextChar"/>
    <w:uiPriority w:val="99"/>
    <w:semiHidden/>
    <w:unhideWhenUsed/>
    <w:rsid w:val="00537B97"/>
    <w:rPr>
      <w:sz w:val="20"/>
      <w:szCs w:val="20"/>
    </w:rPr>
  </w:style>
  <w:style w:type="character" w:customStyle="1" w:styleId="CommentTextChar">
    <w:name w:val="Comment Text Char"/>
    <w:basedOn w:val="DefaultParagraphFont"/>
    <w:link w:val="CommentText"/>
    <w:uiPriority w:val="99"/>
    <w:semiHidden/>
    <w:rsid w:val="00537B97"/>
    <w:rPr>
      <w:sz w:val="20"/>
      <w:szCs w:val="20"/>
      <w:lang w:val="nl-NL"/>
    </w:rPr>
  </w:style>
  <w:style w:type="paragraph" w:styleId="CommentSubject">
    <w:name w:val="annotation subject"/>
    <w:basedOn w:val="CommentText"/>
    <w:next w:val="CommentText"/>
    <w:link w:val="CommentSubjectChar"/>
    <w:uiPriority w:val="99"/>
    <w:semiHidden/>
    <w:unhideWhenUsed/>
    <w:rsid w:val="00537B97"/>
    <w:rPr>
      <w:b/>
      <w:bCs/>
    </w:rPr>
  </w:style>
  <w:style w:type="character" w:customStyle="1" w:styleId="CommentSubjectChar">
    <w:name w:val="Comment Subject Char"/>
    <w:basedOn w:val="CommentTextChar"/>
    <w:link w:val="CommentSubject"/>
    <w:uiPriority w:val="99"/>
    <w:semiHidden/>
    <w:rsid w:val="00537B97"/>
    <w:rPr>
      <w:b/>
      <w:bCs/>
      <w:sz w:val="20"/>
      <w:szCs w:val="20"/>
      <w:lang w:val="nl-NL"/>
    </w:rPr>
  </w:style>
  <w:style w:type="paragraph" w:styleId="Revision">
    <w:name w:val="Revision"/>
    <w:hidden/>
    <w:uiPriority w:val="99"/>
    <w:semiHidden/>
    <w:rsid w:val="001D7EC5"/>
    <w:rPr>
      <w:lang w:val="nl-NL"/>
    </w:rPr>
  </w:style>
  <w:style w:type="character" w:customStyle="1" w:styleId="Heading1Char">
    <w:name w:val="Heading 1 Char"/>
    <w:basedOn w:val="DefaultParagraphFont"/>
    <w:link w:val="Heading1"/>
    <w:uiPriority w:val="9"/>
    <w:rsid w:val="00340C99"/>
    <w:rPr>
      <w:rFonts w:ascii="Times New Roman" w:eastAsiaTheme="majorEastAsia" w:hAnsi="Times New Roman" w:cs="Times New Roman"/>
      <w:b/>
      <w:color w:val="000000" w:themeColor="text1"/>
      <w:sz w:val="32"/>
      <w:szCs w:val="32"/>
      <w:lang w:val="en-GB"/>
    </w:rPr>
  </w:style>
  <w:style w:type="character" w:customStyle="1" w:styleId="Heading2Char">
    <w:name w:val="Heading 2 Char"/>
    <w:basedOn w:val="DefaultParagraphFont"/>
    <w:link w:val="Heading2"/>
    <w:uiPriority w:val="9"/>
    <w:rsid w:val="00340C99"/>
    <w:rPr>
      <w:rFonts w:ascii="Times New Roman" w:eastAsiaTheme="majorEastAsia" w:hAnsi="Times New Roman" w:cs="Times New Roman"/>
      <w:b/>
      <w:color w:val="000000" w:themeColor="text1"/>
      <w:szCs w:val="26"/>
      <w:lang w:val="en-GB"/>
    </w:rPr>
  </w:style>
  <w:style w:type="character" w:customStyle="1" w:styleId="Heading3Char">
    <w:name w:val="Heading 3 Char"/>
    <w:basedOn w:val="DefaultParagraphFont"/>
    <w:link w:val="Heading3"/>
    <w:uiPriority w:val="99"/>
    <w:rsid w:val="00340C99"/>
    <w:rPr>
      <w:rFonts w:ascii="Times New Roman" w:hAnsi="Times New Roman" w:cs="Times New Roman"/>
      <w:b/>
      <w:lang w:val="en-GB"/>
    </w:rPr>
  </w:style>
  <w:style w:type="character" w:customStyle="1" w:styleId="Heading4Char">
    <w:name w:val="Heading 4 Char"/>
    <w:basedOn w:val="DefaultParagraphFont"/>
    <w:link w:val="Heading4"/>
    <w:uiPriority w:val="9"/>
    <w:rsid w:val="00340C99"/>
    <w:rPr>
      <w:rFonts w:ascii="Times New Roman" w:hAnsi="Times New Roman" w:cs="Times New Roman"/>
      <w:b/>
      <w:lang w:val="en-US"/>
    </w:rPr>
  </w:style>
  <w:style w:type="paragraph" w:customStyle="1" w:styleId="Text">
    <w:name w:val="Text"/>
    <w:basedOn w:val="Normal"/>
    <w:qFormat/>
    <w:rsid w:val="00340C99"/>
    <w:pPr>
      <w:spacing w:line="360" w:lineRule="auto"/>
      <w:ind w:firstLine="720"/>
    </w:pPr>
    <w:rPr>
      <w:rFonts w:ascii="Times New Roman" w:hAnsi="Times New Roman" w:cs="Times New Roman"/>
      <w:lang w:val="en-GB"/>
    </w:rPr>
  </w:style>
  <w:style w:type="paragraph" w:styleId="Header">
    <w:name w:val="header"/>
    <w:basedOn w:val="Normal"/>
    <w:link w:val="HeaderChar"/>
    <w:uiPriority w:val="99"/>
    <w:unhideWhenUsed/>
    <w:rsid w:val="00C46E36"/>
    <w:pPr>
      <w:tabs>
        <w:tab w:val="center" w:pos="4513"/>
        <w:tab w:val="right" w:pos="9026"/>
      </w:tabs>
    </w:pPr>
  </w:style>
  <w:style w:type="character" w:customStyle="1" w:styleId="HeaderChar">
    <w:name w:val="Header Char"/>
    <w:basedOn w:val="DefaultParagraphFont"/>
    <w:link w:val="Header"/>
    <w:uiPriority w:val="99"/>
    <w:rsid w:val="00C46E36"/>
    <w:rPr>
      <w:lang w:val="nl-NL"/>
    </w:rPr>
  </w:style>
  <w:style w:type="paragraph" w:styleId="Footer">
    <w:name w:val="footer"/>
    <w:basedOn w:val="Normal"/>
    <w:link w:val="FooterChar"/>
    <w:uiPriority w:val="99"/>
    <w:unhideWhenUsed/>
    <w:rsid w:val="00C46E36"/>
    <w:pPr>
      <w:tabs>
        <w:tab w:val="center" w:pos="4513"/>
        <w:tab w:val="right" w:pos="9026"/>
      </w:tabs>
    </w:pPr>
  </w:style>
  <w:style w:type="character" w:customStyle="1" w:styleId="FooterChar">
    <w:name w:val="Footer Char"/>
    <w:basedOn w:val="DefaultParagraphFont"/>
    <w:link w:val="Footer"/>
    <w:uiPriority w:val="99"/>
    <w:rsid w:val="00C46E36"/>
    <w:rPr>
      <w:lang w:val="nl-NL"/>
    </w:rPr>
  </w:style>
  <w:style w:type="paragraph" w:styleId="FootnoteText">
    <w:name w:val="footnote text"/>
    <w:basedOn w:val="Normal"/>
    <w:link w:val="FootnoteTextChar"/>
    <w:uiPriority w:val="99"/>
    <w:semiHidden/>
    <w:unhideWhenUsed/>
    <w:rsid w:val="007040A0"/>
    <w:rPr>
      <w:sz w:val="20"/>
      <w:szCs w:val="20"/>
    </w:rPr>
  </w:style>
  <w:style w:type="character" w:customStyle="1" w:styleId="FootnoteTextChar">
    <w:name w:val="Footnote Text Char"/>
    <w:basedOn w:val="DefaultParagraphFont"/>
    <w:link w:val="FootnoteText"/>
    <w:uiPriority w:val="99"/>
    <w:semiHidden/>
    <w:rsid w:val="007040A0"/>
    <w:rPr>
      <w:sz w:val="20"/>
      <w:szCs w:val="20"/>
      <w:lang w:val="nl-NL"/>
    </w:rPr>
  </w:style>
  <w:style w:type="character" w:styleId="FootnoteReference">
    <w:name w:val="footnote reference"/>
    <w:basedOn w:val="DefaultParagraphFont"/>
    <w:uiPriority w:val="99"/>
    <w:semiHidden/>
    <w:unhideWhenUsed/>
    <w:rsid w:val="007040A0"/>
    <w:rPr>
      <w:vertAlign w:val="superscript"/>
    </w:rPr>
  </w:style>
  <w:style w:type="character" w:styleId="Hyperlink">
    <w:name w:val="Hyperlink"/>
    <w:basedOn w:val="DefaultParagraphFont"/>
    <w:uiPriority w:val="99"/>
    <w:unhideWhenUsed/>
    <w:rsid w:val="00603B16"/>
    <w:rPr>
      <w:color w:val="0563C1" w:themeColor="hyperlink"/>
      <w:u w:val="single"/>
    </w:rPr>
  </w:style>
  <w:style w:type="character" w:styleId="FollowedHyperlink">
    <w:name w:val="FollowedHyperlink"/>
    <w:basedOn w:val="DefaultParagraphFont"/>
    <w:uiPriority w:val="99"/>
    <w:semiHidden/>
    <w:unhideWhenUsed/>
    <w:rsid w:val="00C84F87"/>
    <w:rPr>
      <w:color w:val="954F72" w:themeColor="followedHyperlink"/>
      <w:u w:val="single"/>
    </w:rPr>
  </w:style>
  <w:style w:type="character" w:customStyle="1" w:styleId="UnresolvedMention1">
    <w:name w:val="Unresolved Mention1"/>
    <w:basedOn w:val="DefaultParagraphFont"/>
    <w:uiPriority w:val="99"/>
    <w:semiHidden/>
    <w:unhideWhenUsed/>
    <w:rsid w:val="00730648"/>
    <w:rPr>
      <w:color w:val="605E5C"/>
      <w:shd w:val="clear" w:color="auto" w:fill="E1DFDD"/>
    </w:rPr>
  </w:style>
  <w:style w:type="character" w:customStyle="1" w:styleId="UnresolvedMention">
    <w:name w:val="Unresolved Mention"/>
    <w:basedOn w:val="DefaultParagraphFont"/>
    <w:uiPriority w:val="99"/>
    <w:semiHidden/>
    <w:unhideWhenUsed/>
    <w:rsid w:val="00257F8A"/>
    <w:rPr>
      <w:color w:val="605E5C"/>
      <w:shd w:val="clear" w:color="auto" w:fill="E1DFDD"/>
    </w:rPr>
  </w:style>
  <w:style w:type="table" w:styleId="TableGrid">
    <w:name w:val="Table Grid"/>
    <w:basedOn w:val="TableNormal"/>
    <w:uiPriority w:val="39"/>
    <w:rsid w:val="007A7E7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qFormat/>
    <w:rsid w:val="007A7E7F"/>
    <w:pPr>
      <w:spacing w:line="360" w:lineRule="auto"/>
    </w:pPr>
    <w:rPr>
      <w:rFonts w:ascii="Times New Roman" w:hAnsi="Times New Roman" w:cs="Times New Roman"/>
      <w:lang w:val="en-GB"/>
    </w:rPr>
  </w:style>
  <w:style w:type="paragraph" w:customStyle="1" w:styleId="TABLENAME">
    <w:name w:val="TABLE_NAME"/>
    <w:basedOn w:val="Normal"/>
    <w:qFormat/>
    <w:rsid w:val="007A7E7F"/>
    <w:pPr>
      <w:spacing w:line="360" w:lineRule="auto"/>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935">
      <w:bodyDiv w:val="1"/>
      <w:marLeft w:val="0"/>
      <w:marRight w:val="0"/>
      <w:marTop w:val="0"/>
      <w:marBottom w:val="0"/>
      <w:divBdr>
        <w:top w:val="none" w:sz="0" w:space="0" w:color="auto"/>
        <w:left w:val="none" w:sz="0" w:space="0" w:color="auto"/>
        <w:bottom w:val="none" w:sz="0" w:space="0" w:color="auto"/>
        <w:right w:val="none" w:sz="0" w:space="0" w:color="auto"/>
      </w:divBdr>
    </w:div>
    <w:div w:id="750279776">
      <w:bodyDiv w:val="1"/>
      <w:marLeft w:val="0"/>
      <w:marRight w:val="0"/>
      <w:marTop w:val="0"/>
      <w:marBottom w:val="0"/>
      <w:divBdr>
        <w:top w:val="none" w:sz="0" w:space="0" w:color="auto"/>
        <w:left w:val="none" w:sz="0" w:space="0" w:color="auto"/>
        <w:bottom w:val="none" w:sz="0" w:space="0" w:color="auto"/>
        <w:right w:val="none" w:sz="0" w:space="0" w:color="auto"/>
      </w:divBdr>
    </w:div>
    <w:div w:id="1586455546">
      <w:bodyDiv w:val="1"/>
      <w:marLeft w:val="0"/>
      <w:marRight w:val="0"/>
      <w:marTop w:val="0"/>
      <w:marBottom w:val="0"/>
      <w:divBdr>
        <w:top w:val="none" w:sz="0" w:space="0" w:color="auto"/>
        <w:left w:val="none" w:sz="0" w:space="0" w:color="auto"/>
        <w:bottom w:val="none" w:sz="0" w:space="0" w:color="auto"/>
        <w:right w:val="none" w:sz="0" w:space="0" w:color="auto"/>
      </w:divBdr>
    </w:div>
    <w:div w:id="17374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705510903008204" TargetMode="External"/><Relationship Id="rId13" Type="http://schemas.openxmlformats.org/officeDocument/2006/relationships/hyperlink" Target="https://doi.org/10.1017/CBO9780511819384" TargetMode="External"/><Relationship Id="rId18" Type="http://schemas.openxmlformats.org/officeDocument/2006/relationships/hyperlink" Target="https://doi.org/10.1080/19012276.2018.1516563" TargetMode="External"/><Relationship Id="rId26" Type="http://schemas.openxmlformats.org/officeDocument/2006/relationships/hyperlink" Target="https://doi.org/10.1016/j.paid.2013.12.027" TargetMode="External"/><Relationship Id="rId3" Type="http://schemas.openxmlformats.org/officeDocument/2006/relationships/styles" Target="styles.xml"/><Relationship Id="rId21" Type="http://schemas.openxmlformats.org/officeDocument/2006/relationships/hyperlink" Target="https://doi.org/10.1080/10705519909540118" TargetMode="External"/><Relationship Id="rId7" Type="http://schemas.openxmlformats.org/officeDocument/2006/relationships/endnotes" Target="endnotes.xml"/><Relationship Id="rId12" Type="http://schemas.openxmlformats.org/officeDocument/2006/relationships/hyperlink" Target="https://doi.org/10.1016/S0191-8869(00)00028-3" TargetMode="External"/><Relationship Id="rId17" Type="http://schemas.openxmlformats.org/officeDocument/2006/relationships/hyperlink" Target="https://doi.org/10.1111/bjop.12046" TargetMode="External"/><Relationship Id="rId25" Type="http://schemas.openxmlformats.org/officeDocument/2006/relationships/hyperlink" Target="https://doi.org/10.1027/1614-0001/a000262" TargetMode="External"/><Relationship Id="rId2" Type="http://schemas.openxmlformats.org/officeDocument/2006/relationships/numbering" Target="numbering.xml"/><Relationship Id="rId16" Type="http://schemas.openxmlformats.org/officeDocument/2006/relationships/hyperlink" Target="https://doi.org/10.1016/j.neubiorev.2012.09.013" TargetMode="External"/><Relationship Id="rId20" Type="http://schemas.openxmlformats.org/officeDocument/2006/relationships/hyperlink" Target="https://doi.org/10.1111/1469-8986.001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22-3514.67.2.319" TargetMode="External"/><Relationship Id="rId24" Type="http://schemas.openxmlformats.org/officeDocument/2006/relationships/hyperlink" Target="https://doi.org/10.1016/j.paid.2019.109809" TargetMode="External"/><Relationship Id="rId5" Type="http://schemas.openxmlformats.org/officeDocument/2006/relationships/webSettings" Target="webSettings.xml"/><Relationship Id="rId15" Type="http://schemas.openxmlformats.org/officeDocument/2006/relationships/hyperlink" Target="https://doi.org/10.1037/pas0000273" TargetMode="External"/><Relationship Id="rId23" Type="http://schemas.openxmlformats.org/officeDocument/2006/relationships/hyperlink" Target="https://doi.org/10.1016/j.paid.2016.03.012" TargetMode="External"/><Relationship Id="rId28" Type="http://schemas.openxmlformats.org/officeDocument/2006/relationships/hyperlink" Target="https://doi.org/10.1016/j.paid.2016.12.054" TargetMode="External"/><Relationship Id="rId10" Type="http://schemas.openxmlformats.org/officeDocument/2006/relationships/hyperlink" Target="https://doi.org/10.1037/1528-3542.4.1.3" TargetMode="External"/><Relationship Id="rId19" Type="http://schemas.openxmlformats.org/officeDocument/2006/relationships/hyperlink" Target="https://doi.org/10.1016/0005-7967(70)90069-0" TargetMode="External"/><Relationship Id="rId4" Type="http://schemas.openxmlformats.org/officeDocument/2006/relationships/settings" Target="settings.xml"/><Relationship Id="rId9" Type="http://schemas.openxmlformats.org/officeDocument/2006/relationships/hyperlink" Target="https://doi.org/10.1016/j.cpr.2009.04.002" TargetMode="External"/><Relationship Id="rId14" Type="http://schemas.openxmlformats.org/officeDocument/2006/relationships/hyperlink" Target="https://doi.org/10.1016/j.paid.2015.09.045" TargetMode="External"/><Relationship Id="rId22" Type="http://schemas.openxmlformats.org/officeDocument/2006/relationships/hyperlink" Target="https://doi.org/10.1016/j.paid.2003.06.010" TargetMode="External"/><Relationship Id="rId27" Type="http://schemas.openxmlformats.org/officeDocument/2006/relationships/hyperlink" Target="https://doi.org/10.1207/s15327957pspr1004_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89EA-09EE-4598-B422-7CF50D12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7295</Words>
  <Characters>41585</Characters>
  <Application>Microsoft Office Word</Application>
  <DocSecurity>0</DocSecurity>
  <Lines>346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Serafine Dierickx</dc:creator>
  <cp:keywords/>
  <dc:description/>
  <cp:lastModifiedBy>Corr, Philip</cp:lastModifiedBy>
  <cp:revision>2</cp:revision>
  <cp:lastPrinted>2020-05-28T15:22:00Z</cp:lastPrinted>
  <dcterms:created xsi:type="dcterms:W3CDTF">2020-08-19T09:50:00Z</dcterms:created>
  <dcterms:modified xsi:type="dcterms:W3CDTF">2020-08-19T09:50:00Z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